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C4FEC" w14:textId="101C1886" w:rsidR="00E3350F" w:rsidRDefault="00345870" w:rsidP="00E3350F">
      <w:pPr>
        <w:pStyle w:val="Title"/>
        <w:rPr>
          <w:sz w:val="24"/>
          <w:szCs w:val="24"/>
        </w:rPr>
      </w:pPr>
      <w:r>
        <w:rPr>
          <w:sz w:val="24"/>
          <w:szCs w:val="24"/>
        </w:rPr>
        <w:t>The Communications Strategy Template is intended for use specifically for projects that require a robust communications strategy, but is a useful tool for any project to effectively strategize toward communicating mess</w:t>
      </w:r>
      <w:r w:rsidR="00660582">
        <w:rPr>
          <w:sz w:val="24"/>
          <w:szCs w:val="24"/>
        </w:rPr>
        <w:t>ages effectively. This template</w:t>
      </w:r>
      <w:r>
        <w:rPr>
          <w:sz w:val="24"/>
          <w:szCs w:val="24"/>
        </w:rPr>
        <w:t xml:space="preserve"> guides your project in completing a plan for communications strategy and deliverables. It will guide you through sections on audiences, resources, </w:t>
      </w:r>
      <w:r w:rsidR="00D57389">
        <w:rPr>
          <w:sz w:val="24"/>
          <w:szCs w:val="24"/>
        </w:rPr>
        <w:t>barriers, goals and objectives, messages,</w:t>
      </w:r>
      <w:r>
        <w:rPr>
          <w:sz w:val="24"/>
          <w:szCs w:val="24"/>
        </w:rPr>
        <w:t xml:space="preserve"> products and channels, and ultimately evaluation. We intend for projects to consult this template early on to begin thinking about communications audiences and objectives. Complete with partner input and revisit during the course of the project.</w:t>
      </w:r>
    </w:p>
    <w:p w14:paraId="4D25D059" w14:textId="77777777" w:rsidR="001476F8" w:rsidRPr="001476F8" w:rsidRDefault="001476F8" w:rsidP="001476F8"/>
    <w:tbl>
      <w:tblPr>
        <w:tblStyle w:val="TableGrid"/>
        <w:tblW w:w="5000" w:type="pct"/>
        <w:tblCellMar>
          <w:top w:w="58" w:type="dxa"/>
          <w:left w:w="115" w:type="dxa"/>
          <w:bottom w:w="58" w:type="dxa"/>
          <w:right w:w="115" w:type="dxa"/>
        </w:tblCellMar>
        <w:tblLook w:val="04A0" w:firstRow="1" w:lastRow="0" w:firstColumn="1" w:lastColumn="0" w:noHBand="0" w:noVBand="1"/>
      </w:tblPr>
      <w:tblGrid>
        <w:gridCol w:w="7195"/>
        <w:gridCol w:w="7195"/>
      </w:tblGrid>
      <w:tr w:rsidR="007D46D1" w14:paraId="4FE374E0" w14:textId="77777777" w:rsidTr="001C7D4B">
        <w:tc>
          <w:tcPr>
            <w:tcW w:w="14390" w:type="dxa"/>
            <w:gridSpan w:val="2"/>
            <w:tcBorders>
              <w:bottom w:val="single" w:sz="4" w:space="0" w:color="auto"/>
            </w:tcBorders>
            <w:shd w:val="clear" w:color="auto" w:fill="2D637F" w:themeFill="accent4"/>
          </w:tcPr>
          <w:p w14:paraId="2E6E1334" w14:textId="77777777" w:rsidR="007D46D1" w:rsidRPr="00A87A30" w:rsidRDefault="007D46D1" w:rsidP="003B355C">
            <w:pPr>
              <w:pStyle w:val="Heading1"/>
              <w:spacing w:before="0"/>
              <w:outlineLvl w:val="0"/>
              <w:rPr>
                <w:color w:val="FFFFFF" w:themeColor="background1"/>
              </w:rPr>
            </w:pPr>
            <w:r w:rsidRPr="00A87A30">
              <w:rPr>
                <w:color w:val="FFFFFF" w:themeColor="background1"/>
              </w:rPr>
              <w:t>Audiences: Whom do you wish to impact?</w:t>
            </w:r>
            <w:r>
              <w:rPr>
                <w:color w:val="FFFFFF" w:themeColor="background1"/>
              </w:rPr>
              <w:t xml:space="preserve"> What is important to know about them?</w:t>
            </w:r>
          </w:p>
        </w:tc>
      </w:tr>
      <w:tr w:rsidR="007D46D1" w14:paraId="1347290D" w14:textId="77777777" w:rsidTr="001C7D4B">
        <w:tc>
          <w:tcPr>
            <w:tcW w:w="14390" w:type="dxa"/>
            <w:gridSpan w:val="2"/>
            <w:tcBorders>
              <w:bottom w:val="nil"/>
            </w:tcBorders>
            <w:shd w:val="clear" w:color="auto" w:fill="CDE2ED" w:themeFill="accent4" w:themeFillTint="33"/>
          </w:tcPr>
          <w:p w14:paraId="64079E0C" w14:textId="0956FF1B" w:rsidR="007D46D1" w:rsidRDefault="007D46D1" w:rsidP="003B355C">
            <w:r>
              <w:t xml:space="preserve">Conduct an analysis (e.g. force field, social network, stakeholder, SWOT, </w:t>
            </w:r>
            <w:r w:rsidR="008812EE">
              <w:t xml:space="preserve">outcome mapping, </w:t>
            </w:r>
            <w:r>
              <w:t>etc.) to identify 2-3 key audiences that are integral to achiev</w:t>
            </w:r>
            <w:r w:rsidR="00F31803">
              <w:t>ing your goals in research translation</w:t>
            </w:r>
            <w:r>
              <w:t xml:space="preserve">. Identify audiences </w:t>
            </w:r>
            <w:r w:rsidR="008812EE">
              <w:t xml:space="preserve">you would need to directly influence to create the change you seek. </w:t>
            </w:r>
            <w:r>
              <w:t xml:space="preserve">Potential audiences include fellow scientists, funders, journalists, policymakers, non-governmental organizations, and various publics. Be specific—for example, specify the kinds of policymakers at a national or </w:t>
            </w:r>
            <w:r w:rsidRPr="00FA031B">
              <w:t>local level, in a Ministry or in parliament, or even one specific policymaker</w:t>
            </w:r>
            <w:r>
              <w:t>, that make up your key audiences.</w:t>
            </w:r>
          </w:p>
        </w:tc>
      </w:tr>
      <w:tr w:rsidR="007D46D1" w14:paraId="1FE5EEAA" w14:textId="77777777" w:rsidTr="001C7D4B">
        <w:trPr>
          <w:trHeight w:val="280"/>
        </w:trPr>
        <w:tc>
          <w:tcPr>
            <w:tcW w:w="14390" w:type="dxa"/>
            <w:gridSpan w:val="2"/>
          </w:tcPr>
          <w:p w14:paraId="2BFE8069" w14:textId="77777777" w:rsidR="007D46D1" w:rsidRDefault="007D46D1" w:rsidP="003B355C">
            <w:r>
              <w:t>Audience 1:</w:t>
            </w:r>
          </w:p>
          <w:p w14:paraId="5D9107D2" w14:textId="77777777" w:rsidR="007D46D1" w:rsidRPr="002D6EBF" w:rsidRDefault="007D46D1" w:rsidP="003B355C"/>
        </w:tc>
      </w:tr>
      <w:tr w:rsidR="007D46D1" w14:paraId="5C60A4B1" w14:textId="77777777" w:rsidTr="001C7D4B">
        <w:trPr>
          <w:trHeight w:val="280"/>
        </w:trPr>
        <w:tc>
          <w:tcPr>
            <w:tcW w:w="14390" w:type="dxa"/>
            <w:gridSpan w:val="2"/>
          </w:tcPr>
          <w:p w14:paraId="5301AE66" w14:textId="77777777" w:rsidR="007D46D1" w:rsidRDefault="007D46D1" w:rsidP="003B355C">
            <w:r>
              <w:t xml:space="preserve">Audience 2: </w:t>
            </w:r>
          </w:p>
          <w:p w14:paraId="028C5334" w14:textId="77777777" w:rsidR="007D46D1" w:rsidRDefault="007D46D1" w:rsidP="003B355C"/>
        </w:tc>
      </w:tr>
      <w:tr w:rsidR="007D46D1" w14:paraId="3F7F8CE9" w14:textId="77777777" w:rsidTr="001C7D4B">
        <w:trPr>
          <w:trHeight w:val="280"/>
        </w:trPr>
        <w:tc>
          <w:tcPr>
            <w:tcW w:w="14390" w:type="dxa"/>
            <w:gridSpan w:val="2"/>
          </w:tcPr>
          <w:p w14:paraId="029AF9FE" w14:textId="77777777" w:rsidR="007D46D1" w:rsidRDefault="007D46D1" w:rsidP="003B355C">
            <w:r>
              <w:t>Audience 3:</w:t>
            </w:r>
          </w:p>
          <w:p w14:paraId="0E7527AB" w14:textId="77777777" w:rsidR="007D46D1" w:rsidRDefault="007D46D1" w:rsidP="003B355C"/>
        </w:tc>
      </w:tr>
      <w:tr w:rsidR="007D46D1" w14:paraId="0C88616B" w14:textId="77777777" w:rsidTr="001C7D4B">
        <w:trPr>
          <w:trHeight w:val="280"/>
        </w:trPr>
        <w:tc>
          <w:tcPr>
            <w:tcW w:w="14390" w:type="dxa"/>
            <w:gridSpan w:val="2"/>
            <w:shd w:val="clear" w:color="auto" w:fill="CDE2ED" w:themeFill="accent4" w:themeFillTint="33"/>
          </w:tcPr>
          <w:p w14:paraId="1B4DA38F" w14:textId="16EFC89C" w:rsidR="007D46D1" w:rsidRPr="00BB5275" w:rsidRDefault="007D46D1" w:rsidP="003B355C">
            <w:r>
              <w:t>Research your audiences through interviews, focus groups, surveys, or secondary research. List important facts learned about your key audiences that influence how you will communicate with them. Important</w:t>
            </w:r>
            <w:r w:rsidRPr="00BB5275">
              <w:t xml:space="preserve"> information </w:t>
            </w:r>
            <w:r>
              <w:t>may include</w:t>
            </w:r>
            <w:r w:rsidRPr="00BB5275">
              <w:t xml:space="preserve"> </w:t>
            </w:r>
            <w:r>
              <w:t xml:space="preserve">their knowledge, attitudes, behaviors, </w:t>
            </w:r>
            <w:r w:rsidRPr="00BB5275">
              <w:t xml:space="preserve">preferred communications methods, </w:t>
            </w:r>
            <w:r>
              <w:t xml:space="preserve">cultural needs, the existing </w:t>
            </w:r>
            <w:r w:rsidRPr="00BB5275">
              <w:t xml:space="preserve">policy infrastructure, timing in legislative cycles, </w:t>
            </w:r>
            <w:r>
              <w:t>etc.</w:t>
            </w:r>
            <w:r w:rsidR="00D85F86">
              <w:t xml:space="preserve"> Note the most important information about your audiences that</w:t>
            </w:r>
            <w:r w:rsidR="008812EE">
              <w:t xml:space="preserve"> will help you develop strategies for developing messages and products through specific channels. </w:t>
            </w:r>
          </w:p>
        </w:tc>
      </w:tr>
      <w:tr w:rsidR="007D46D1" w14:paraId="4EBD4EF7" w14:textId="77777777" w:rsidTr="001C7D4B">
        <w:trPr>
          <w:trHeight w:val="280"/>
        </w:trPr>
        <w:tc>
          <w:tcPr>
            <w:tcW w:w="14390" w:type="dxa"/>
            <w:gridSpan w:val="2"/>
          </w:tcPr>
          <w:p w14:paraId="670E0FC0" w14:textId="77777777" w:rsidR="007D46D1" w:rsidRDefault="007D46D1" w:rsidP="003B355C">
            <w:r>
              <w:t>Audience 1 Facts:</w:t>
            </w:r>
          </w:p>
          <w:p w14:paraId="217F1656" w14:textId="77777777" w:rsidR="007D46D1" w:rsidRDefault="007D46D1" w:rsidP="003B355C"/>
          <w:p w14:paraId="2388B610" w14:textId="77777777" w:rsidR="007D46D1" w:rsidRDefault="007D46D1" w:rsidP="003B355C"/>
        </w:tc>
      </w:tr>
      <w:tr w:rsidR="007D46D1" w14:paraId="36D710B7" w14:textId="77777777" w:rsidTr="001C7D4B">
        <w:trPr>
          <w:trHeight w:val="280"/>
        </w:trPr>
        <w:tc>
          <w:tcPr>
            <w:tcW w:w="14390" w:type="dxa"/>
            <w:gridSpan w:val="2"/>
          </w:tcPr>
          <w:p w14:paraId="4F8B3AB0" w14:textId="77777777" w:rsidR="007D46D1" w:rsidRDefault="007D46D1" w:rsidP="003B355C">
            <w:r>
              <w:t xml:space="preserve">Audience 2 Facts: </w:t>
            </w:r>
          </w:p>
          <w:p w14:paraId="2B574D6D" w14:textId="77777777" w:rsidR="007D46D1" w:rsidRDefault="007D46D1" w:rsidP="003B355C"/>
          <w:p w14:paraId="4F42201E" w14:textId="77777777" w:rsidR="007D46D1" w:rsidRDefault="007D46D1" w:rsidP="003B355C"/>
        </w:tc>
      </w:tr>
      <w:tr w:rsidR="007D46D1" w14:paraId="5B1981F2" w14:textId="77777777" w:rsidTr="001C7D4B">
        <w:trPr>
          <w:trHeight w:val="280"/>
        </w:trPr>
        <w:tc>
          <w:tcPr>
            <w:tcW w:w="14390" w:type="dxa"/>
            <w:gridSpan w:val="2"/>
          </w:tcPr>
          <w:p w14:paraId="73A912F2" w14:textId="77777777" w:rsidR="007D46D1" w:rsidRDefault="007D46D1" w:rsidP="003B355C">
            <w:r>
              <w:t>Audience 3 Facts:</w:t>
            </w:r>
          </w:p>
          <w:p w14:paraId="3848BF48" w14:textId="77777777" w:rsidR="007D46D1" w:rsidRDefault="007D46D1" w:rsidP="003B355C"/>
          <w:p w14:paraId="59DF0040" w14:textId="77777777" w:rsidR="007D46D1" w:rsidRDefault="007D46D1" w:rsidP="003B355C"/>
        </w:tc>
      </w:tr>
      <w:tr w:rsidR="007D46D1" w:rsidRPr="00CC7D1B" w14:paraId="12099C74" w14:textId="77777777" w:rsidTr="001C7D4B">
        <w:tc>
          <w:tcPr>
            <w:tcW w:w="14390" w:type="dxa"/>
            <w:gridSpan w:val="2"/>
            <w:shd w:val="clear" w:color="auto" w:fill="7D110C" w:themeFill="text2"/>
          </w:tcPr>
          <w:p w14:paraId="43759CB5" w14:textId="77777777" w:rsidR="007D46D1" w:rsidRPr="00CC7D1B" w:rsidRDefault="007D46D1" w:rsidP="003B355C">
            <w:pPr>
              <w:pStyle w:val="Heading1"/>
              <w:spacing w:before="0"/>
              <w:outlineLvl w:val="0"/>
              <w:rPr>
                <w:color w:val="FFFFFF" w:themeColor="background1"/>
              </w:rPr>
            </w:pPr>
            <w:r w:rsidRPr="00CC7D1B">
              <w:rPr>
                <w:color w:val="FFFFFF" w:themeColor="background1"/>
              </w:rPr>
              <w:lastRenderedPageBreak/>
              <w:t>Resources: What resources do you have? What resources do you need?</w:t>
            </w:r>
          </w:p>
        </w:tc>
      </w:tr>
      <w:tr w:rsidR="007D46D1" w:rsidRPr="002D6EBF" w14:paraId="1582528F" w14:textId="77777777" w:rsidTr="001C7D4B">
        <w:tc>
          <w:tcPr>
            <w:tcW w:w="14390" w:type="dxa"/>
            <w:gridSpan w:val="2"/>
            <w:shd w:val="clear" w:color="auto" w:fill="F8BDBA" w:themeFill="text2" w:themeFillTint="33"/>
          </w:tcPr>
          <w:p w14:paraId="15C3D9AC" w14:textId="77777777" w:rsidR="007D46D1" w:rsidRPr="002D6EBF" w:rsidRDefault="007D46D1" w:rsidP="003B355C">
            <w:r>
              <w:t>Assess your resources in order to develop a feasible communications strategy and/or demonstrate need for further resources. Consider both budgetary and human resources, including: honoraria, information technology, materials, meeting expenses, personnel, travel, etc.</w:t>
            </w:r>
          </w:p>
        </w:tc>
      </w:tr>
      <w:tr w:rsidR="007D46D1" w14:paraId="4766A5AF" w14:textId="77777777" w:rsidTr="001C7D4B">
        <w:tc>
          <w:tcPr>
            <w:tcW w:w="14390" w:type="dxa"/>
            <w:gridSpan w:val="2"/>
          </w:tcPr>
          <w:p w14:paraId="43A5FED5" w14:textId="77777777" w:rsidR="007D46D1" w:rsidRDefault="007D46D1" w:rsidP="003B355C">
            <w:r>
              <w:t>Budgeted resources:</w:t>
            </w:r>
          </w:p>
          <w:p w14:paraId="522E04C6" w14:textId="77777777" w:rsidR="007D46D1" w:rsidRDefault="007D46D1" w:rsidP="003B355C"/>
          <w:p w14:paraId="4A7A0023" w14:textId="77777777" w:rsidR="007D46D1" w:rsidRDefault="007D46D1" w:rsidP="003B355C"/>
          <w:p w14:paraId="4564213F" w14:textId="77777777" w:rsidR="007D46D1" w:rsidRDefault="007D46D1" w:rsidP="003B355C"/>
          <w:p w14:paraId="2D5C4242" w14:textId="77777777" w:rsidR="007D46D1" w:rsidRDefault="007D46D1" w:rsidP="003B355C"/>
        </w:tc>
      </w:tr>
      <w:tr w:rsidR="007D46D1" w14:paraId="4C2C2647" w14:textId="77777777" w:rsidTr="001C7D4B">
        <w:tc>
          <w:tcPr>
            <w:tcW w:w="14390" w:type="dxa"/>
            <w:gridSpan w:val="2"/>
          </w:tcPr>
          <w:p w14:paraId="47EEFDE5" w14:textId="77777777" w:rsidR="007D46D1" w:rsidRDefault="007D46D1" w:rsidP="003B355C">
            <w:r>
              <w:t>Needed resources:</w:t>
            </w:r>
          </w:p>
          <w:p w14:paraId="368F136F" w14:textId="77777777" w:rsidR="007D46D1" w:rsidRDefault="007D46D1" w:rsidP="003B355C"/>
          <w:p w14:paraId="29E9499D" w14:textId="77777777" w:rsidR="007D46D1" w:rsidRDefault="007D46D1" w:rsidP="003B355C"/>
          <w:p w14:paraId="75B9E007" w14:textId="77777777" w:rsidR="007D46D1" w:rsidRDefault="007D46D1" w:rsidP="003B355C"/>
          <w:p w14:paraId="76D45E22" w14:textId="77777777" w:rsidR="007D46D1" w:rsidRDefault="007D46D1" w:rsidP="003B355C"/>
        </w:tc>
      </w:tr>
      <w:tr w:rsidR="007D46D1" w:rsidRPr="001F16AC" w14:paraId="1A1E35EF" w14:textId="77777777" w:rsidTr="001C7D4B">
        <w:tc>
          <w:tcPr>
            <w:tcW w:w="14390" w:type="dxa"/>
            <w:gridSpan w:val="2"/>
            <w:shd w:val="clear" w:color="auto" w:fill="2D637F" w:themeFill="accent4"/>
          </w:tcPr>
          <w:p w14:paraId="2E51FB30" w14:textId="77777777" w:rsidR="007D46D1" w:rsidRPr="001F16AC" w:rsidRDefault="007D46D1" w:rsidP="003B355C">
            <w:pPr>
              <w:pStyle w:val="Heading1"/>
              <w:spacing w:before="0"/>
              <w:outlineLvl w:val="0"/>
              <w:rPr>
                <w:color w:val="FFFFFF" w:themeColor="background1"/>
              </w:rPr>
            </w:pPr>
            <w:r w:rsidRPr="001F16AC">
              <w:rPr>
                <w:color w:val="FFFFFF" w:themeColor="background1"/>
              </w:rPr>
              <w:t xml:space="preserve">Barriers: What </w:t>
            </w:r>
            <w:r>
              <w:rPr>
                <w:color w:val="FFFFFF" w:themeColor="background1"/>
              </w:rPr>
              <w:t>may interfere with communication</w:t>
            </w:r>
            <w:r w:rsidRPr="001F16AC">
              <w:rPr>
                <w:color w:val="FFFFFF" w:themeColor="background1"/>
              </w:rPr>
              <w:t>?</w:t>
            </w:r>
          </w:p>
        </w:tc>
      </w:tr>
      <w:tr w:rsidR="007D46D1" w:rsidRPr="002D6EBF" w14:paraId="0A9BBBF7" w14:textId="77777777" w:rsidTr="001C7D4B">
        <w:tc>
          <w:tcPr>
            <w:tcW w:w="14390" w:type="dxa"/>
            <w:gridSpan w:val="2"/>
            <w:shd w:val="clear" w:color="auto" w:fill="CDE2ED" w:themeFill="accent4" w:themeFillTint="33"/>
          </w:tcPr>
          <w:p w14:paraId="1407CEF8" w14:textId="77777777" w:rsidR="007D46D1" w:rsidRPr="002D6EBF" w:rsidRDefault="007D46D1" w:rsidP="003B355C">
            <w:r>
              <w:t>Engage in a process to identify potential barriers to communication (e.g. problem tree analysis). Barriers may</w:t>
            </w:r>
            <w:r w:rsidRPr="001F16AC">
              <w:t xml:space="preserve"> be r</w:t>
            </w:r>
            <w:r>
              <w:t xml:space="preserve">elated to culture or language, </w:t>
            </w:r>
            <w:r w:rsidRPr="001F16AC">
              <w:t xml:space="preserve">translating research into policy and practice, </w:t>
            </w:r>
            <w:r>
              <w:t>technology, skills and capacity</w:t>
            </w:r>
            <w:r w:rsidRPr="001F16AC">
              <w:t>, etc.</w:t>
            </w:r>
          </w:p>
        </w:tc>
      </w:tr>
      <w:tr w:rsidR="007D46D1" w14:paraId="32DF22AD" w14:textId="77777777" w:rsidTr="003B355C">
        <w:tc>
          <w:tcPr>
            <w:tcW w:w="14390" w:type="dxa"/>
            <w:gridSpan w:val="2"/>
          </w:tcPr>
          <w:p w14:paraId="1386AB3B" w14:textId="77777777" w:rsidR="007D46D1" w:rsidRDefault="007D46D1" w:rsidP="003B355C">
            <w:r>
              <w:t>Potential barriers:</w:t>
            </w:r>
          </w:p>
          <w:p w14:paraId="3063A843" w14:textId="77777777" w:rsidR="007D46D1" w:rsidRDefault="007D46D1" w:rsidP="003B355C"/>
          <w:p w14:paraId="7A3AE429" w14:textId="77777777" w:rsidR="007D46D1" w:rsidRDefault="007D46D1" w:rsidP="003B355C"/>
          <w:p w14:paraId="404FE039" w14:textId="77777777" w:rsidR="007D46D1" w:rsidRDefault="007D46D1" w:rsidP="003B355C"/>
          <w:p w14:paraId="5359B0C4" w14:textId="77777777" w:rsidR="007D46D1" w:rsidRDefault="007D46D1" w:rsidP="003B355C"/>
        </w:tc>
      </w:tr>
      <w:tr w:rsidR="00316348" w14:paraId="1362FD3C" w14:textId="77777777" w:rsidTr="001C7D4B">
        <w:tc>
          <w:tcPr>
            <w:tcW w:w="14390" w:type="dxa"/>
            <w:gridSpan w:val="2"/>
            <w:tcBorders>
              <w:bottom w:val="single" w:sz="4" w:space="0" w:color="auto"/>
            </w:tcBorders>
            <w:shd w:val="clear" w:color="auto" w:fill="7D110C" w:themeFill="text2"/>
          </w:tcPr>
          <w:p w14:paraId="400B7A63" w14:textId="257E1B57" w:rsidR="00316348" w:rsidRPr="00A87A30" w:rsidRDefault="00F40EA5" w:rsidP="00A87A30">
            <w:pPr>
              <w:pStyle w:val="Heading1"/>
              <w:spacing w:before="0"/>
              <w:outlineLvl w:val="0"/>
              <w:rPr>
                <w:color w:val="FFFFFF" w:themeColor="background1"/>
              </w:rPr>
            </w:pPr>
            <w:r>
              <w:rPr>
                <w:color w:val="FFFFFF" w:themeColor="background1"/>
              </w:rPr>
              <w:t xml:space="preserve">Goal and </w:t>
            </w:r>
            <w:r w:rsidR="00306F67" w:rsidRPr="00A87A30">
              <w:rPr>
                <w:color w:val="FFFFFF" w:themeColor="background1"/>
              </w:rPr>
              <w:t>Objectives</w:t>
            </w:r>
            <w:r w:rsidR="00316348" w:rsidRPr="00A87A30">
              <w:rPr>
                <w:color w:val="FFFFFF" w:themeColor="background1"/>
              </w:rPr>
              <w:t xml:space="preserve">: What do you </w:t>
            </w:r>
            <w:r w:rsidR="00A87A30">
              <w:rPr>
                <w:color w:val="FFFFFF" w:themeColor="background1"/>
              </w:rPr>
              <w:t>wish</w:t>
            </w:r>
            <w:r w:rsidR="00316348" w:rsidRPr="00A87A30">
              <w:rPr>
                <w:color w:val="FFFFFF" w:themeColor="background1"/>
              </w:rPr>
              <w:t xml:space="preserve"> to accomplish?</w:t>
            </w:r>
            <w:r w:rsidR="00306F67" w:rsidRPr="00A87A30">
              <w:rPr>
                <w:color w:val="FFFFFF" w:themeColor="background1"/>
              </w:rPr>
              <w:t xml:space="preserve"> </w:t>
            </w:r>
          </w:p>
        </w:tc>
      </w:tr>
      <w:tr w:rsidR="00461235" w14:paraId="52E184D3" w14:textId="77777777" w:rsidTr="001C7D4B">
        <w:tc>
          <w:tcPr>
            <w:tcW w:w="14390" w:type="dxa"/>
            <w:gridSpan w:val="2"/>
            <w:tcBorders>
              <w:bottom w:val="nil"/>
            </w:tcBorders>
            <w:shd w:val="clear" w:color="auto" w:fill="F8BDBA" w:themeFill="text2" w:themeFillTint="33"/>
          </w:tcPr>
          <w:p w14:paraId="67DAE073" w14:textId="112883FC" w:rsidR="00461235" w:rsidRDefault="00461235" w:rsidP="00461235">
            <w:r>
              <w:t xml:space="preserve">Identify an overarching goal for your communications. </w:t>
            </w:r>
            <w:r w:rsidR="00615E06">
              <w:t xml:space="preserve">Goals are more broad-based and allude to impact. </w:t>
            </w:r>
            <w:r>
              <w:t>What is the desired impact for your team’s research? Potential goals</w:t>
            </w:r>
            <w:r w:rsidR="00D57389">
              <w:t xml:space="preserve"> include influencing policy, </w:t>
            </w:r>
            <w:r>
              <w:t>changing practice</w:t>
            </w:r>
            <w:r w:rsidR="00D57389">
              <w:t>, and improving well-being</w:t>
            </w:r>
            <w:r>
              <w:t>.</w:t>
            </w:r>
          </w:p>
        </w:tc>
      </w:tr>
      <w:tr w:rsidR="00461235" w14:paraId="70DAF5F5" w14:textId="77777777" w:rsidTr="001C7D4B">
        <w:tc>
          <w:tcPr>
            <w:tcW w:w="14390" w:type="dxa"/>
            <w:gridSpan w:val="2"/>
            <w:tcBorders>
              <w:bottom w:val="nil"/>
            </w:tcBorders>
            <w:shd w:val="clear" w:color="auto" w:fill="auto"/>
          </w:tcPr>
          <w:p w14:paraId="41C8EE81" w14:textId="77777777" w:rsidR="00461235" w:rsidRDefault="00461235" w:rsidP="00306F67">
            <w:r>
              <w:t xml:space="preserve">Goal: </w:t>
            </w:r>
          </w:p>
          <w:p w14:paraId="174944A4" w14:textId="3AB0FECF" w:rsidR="00461235" w:rsidRDefault="00461235" w:rsidP="00306F67"/>
        </w:tc>
      </w:tr>
      <w:tr w:rsidR="00306F67" w14:paraId="3ED0D249" w14:textId="77777777" w:rsidTr="001C7D4B">
        <w:tc>
          <w:tcPr>
            <w:tcW w:w="14390" w:type="dxa"/>
            <w:gridSpan w:val="2"/>
            <w:tcBorders>
              <w:bottom w:val="nil"/>
            </w:tcBorders>
            <w:shd w:val="clear" w:color="auto" w:fill="F8BDBA" w:themeFill="text2" w:themeFillTint="33"/>
          </w:tcPr>
          <w:p w14:paraId="5799B565" w14:textId="70B67351" w:rsidR="00306F67" w:rsidRDefault="00CD2367" w:rsidP="00461235">
            <w:r>
              <w:t xml:space="preserve">Identify three </w:t>
            </w:r>
            <w:r w:rsidR="00306F67">
              <w:t xml:space="preserve">communications objectives </w:t>
            </w:r>
            <w:r>
              <w:t>that</w:t>
            </w:r>
            <w:r w:rsidR="00461235">
              <w:t xml:space="preserve"> align </w:t>
            </w:r>
            <w:r w:rsidR="00306F67">
              <w:t>with your</w:t>
            </w:r>
            <w:r w:rsidR="00461235">
              <w:t xml:space="preserve"> goal</w:t>
            </w:r>
            <w:r w:rsidR="00306F67">
              <w:t xml:space="preserve">. </w:t>
            </w:r>
            <w:r w:rsidR="00461235">
              <w:t>Keep in mind the acronym “</w:t>
            </w:r>
            <w:r w:rsidR="00FA031B">
              <w:t xml:space="preserve">SMART,” which reminds us that objectives should be specific, measurable, achievable, relevant, and time-bound. </w:t>
            </w:r>
            <w:r w:rsidR="00306F67">
              <w:t>Potential communications objectives</w:t>
            </w:r>
            <w:r w:rsidR="00F31803">
              <w:t xml:space="preserve"> during the course of your project</w:t>
            </w:r>
            <w:r w:rsidR="00306F67">
              <w:t xml:space="preserve"> include:</w:t>
            </w:r>
          </w:p>
        </w:tc>
      </w:tr>
      <w:tr w:rsidR="00306F67" w14:paraId="206C3FF4" w14:textId="77777777" w:rsidTr="001C7D4B">
        <w:tc>
          <w:tcPr>
            <w:tcW w:w="7195" w:type="dxa"/>
            <w:tcBorders>
              <w:top w:val="nil"/>
              <w:right w:val="nil"/>
            </w:tcBorders>
            <w:shd w:val="clear" w:color="auto" w:fill="F8BDBA" w:themeFill="text2" w:themeFillTint="33"/>
          </w:tcPr>
          <w:p w14:paraId="6C201841" w14:textId="69855326" w:rsidR="00306F67" w:rsidRDefault="00306F67" w:rsidP="00306F67">
            <w:pPr>
              <w:pStyle w:val="ListParagraph"/>
              <w:numPr>
                <w:ilvl w:val="0"/>
                <w:numId w:val="2"/>
              </w:numPr>
            </w:pPr>
            <w:r w:rsidRPr="00C914C1">
              <w:t>Ensur</w:t>
            </w:r>
            <w:r w:rsidR="00D57389">
              <w:t>e</w:t>
            </w:r>
            <w:r w:rsidR="00F31803">
              <w:t xml:space="preserve"> </w:t>
            </w:r>
            <w:r w:rsidR="00AD78E2">
              <w:t xml:space="preserve">100% of </w:t>
            </w:r>
            <w:r w:rsidR="00F31803">
              <w:t>key</w:t>
            </w:r>
            <w:r w:rsidRPr="00C914C1">
              <w:t xml:space="preserve"> </w:t>
            </w:r>
            <w:r>
              <w:t>stakeholders</w:t>
            </w:r>
            <w:r w:rsidRPr="00C914C1">
              <w:t xml:space="preserve"> are informed about </w:t>
            </w:r>
            <w:r>
              <w:t>important issues</w:t>
            </w:r>
            <w:r w:rsidR="00F31803">
              <w:t xml:space="preserve"> </w:t>
            </w:r>
            <w:r w:rsidR="00AD78E2">
              <w:t>throughout the project</w:t>
            </w:r>
          </w:p>
          <w:p w14:paraId="264F585F" w14:textId="7C758DE0" w:rsidR="00306F67" w:rsidRDefault="00AD78E2" w:rsidP="00306F67">
            <w:pPr>
              <w:pStyle w:val="ListParagraph"/>
              <w:numPr>
                <w:ilvl w:val="0"/>
                <w:numId w:val="2"/>
              </w:numPr>
            </w:pPr>
            <w:r>
              <w:t>Engage 80% of stakeholders within the project’s first six months to promote interest and ownership in the project</w:t>
            </w:r>
          </w:p>
          <w:p w14:paraId="30241455" w14:textId="0604F050" w:rsidR="00AD78E2" w:rsidRDefault="00AD78E2" w:rsidP="00306F67">
            <w:pPr>
              <w:pStyle w:val="ListParagraph"/>
              <w:numPr>
                <w:ilvl w:val="0"/>
                <w:numId w:val="2"/>
              </w:numPr>
            </w:pPr>
            <w:r>
              <w:lastRenderedPageBreak/>
              <w:t>Position your work such that 70% of stakeholders perceive project team as experts during and after research</w:t>
            </w:r>
          </w:p>
          <w:p w14:paraId="69E5184B" w14:textId="0EBE1AE4" w:rsidR="00AD78E2" w:rsidRDefault="00AD78E2" w:rsidP="00306F67">
            <w:pPr>
              <w:pStyle w:val="ListParagraph"/>
              <w:numPr>
                <w:ilvl w:val="0"/>
                <w:numId w:val="2"/>
              </w:numPr>
            </w:pPr>
            <w:r>
              <w:t>Maintain transparency such that 90% of stakeholders perceive project team as open and transparent</w:t>
            </w:r>
            <w:r w:rsidR="00236D36">
              <w:t xml:space="preserve"> throughout the project</w:t>
            </w:r>
          </w:p>
          <w:p w14:paraId="5D6E84C6" w14:textId="31944A92" w:rsidR="00306F67" w:rsidRPr="00C914C1" w:rsidRDefault="00AD78E2" w:rsidP="00AD78E2">
            <w:pPr>
              <w:pStyle w:val="ListParagraph"/>
              <w:numPr>
                <w:ilvl w:val="0"/>
                <w:numId w:val="2"/>
              </w:numPr>
            </w:pPr>
            <w:r>
              <w:t>Engage stakeholders to the extent that 60% provide feedback to project before the project’s end</w:t>
            </w:r>
          </w:p>
        </w:tc>
        <w:tc>
          <w:tcPr>
            <w:tcW w:w="7195" w:type="dxa"/>
            <w:tcBorders>
              <w:top w:val="nil"/>
              <w:left w:val="nil"/>
            </w:tcBorders>
            <w:shd w:val="clear" w:color="auto" w:fill="F8BDBA" w:themeFill="text2" w:themeFillTint="33"/>
          </w:tcPr>
          <w:p w14:paraId="4767170F" w14:textId="731AF9FA" w:rsidR="00FA031B" w:rsidRPr="00552E60" w:rsidRDefault="00AD78E2" w:rsidP="00AD78E2">
            <w:pPr>
              <w:pStyle w:val="ListParagraph"/>
              <w:numPr>
                <w:ilvl w:val="0"/>
                <w:numId w:val="2"/>
              </w:numPr>
            </w:pPr>
            <w:r>
              <w:lastRenderedPageBreak/>
              <w:t>Participate in three local community engagement events within the first six months to ensure that 70% of the community feels the project team cares about them and their concerns</w:t>
            </w:r>
          </w:p>
          <w:p w14:paraId="3CC47C00" w14:textId="10466DFE" w:rsidR="00306F67" w:rsidRPr="00552E60" w:rsidRDefault="00306F67" w:rsidP="00306F67">
            <w:pPr>
              <w:pStyle w:val="ListParagraph"/>
              <w:numPr>
                <w:ilvl w:val="0"/>
                <w:numId w:val="2"/>
              </w:numPr>
            </w:pPr>
            <w:r w:rsidRPr="00552E60">
              <w:lastRenderedPageBreak/>
              <w:t xml:space="preserve">Demonstrate that your team shares community values </w:t>
            </w:r>
            <w:r w:rsidR="00AD78E2">
              <w:t>with 70% of the local community feeling that the project shares its values</w:t>
            </w:r>
            <w:r w:rsidR="00236D36">
              <w:t xml:space="preserve"> by the end of the first year of the project</w:t>
            </w:r>
          </w:p>
          <w:p w14:paraId="63BD7783" w14:textId="5281CD13" w:rsidR="00306F67" w:rsidRPr="00552E60" w:rsidRDefault="00D57389" w:rsidP="00306F67">
            <w:pPr>
              <w:pStyle w:val="ListParagraph"/>
              <w:numPr>
                <w:ilvl w:val="0"/>
                <w:numId w:val="2"/>
              </w:numPr>
            </w:pPr>
            <w:r>
              <w:t>Frame</w:t>
            </w:r>
            <w:r w:rsidR="00306F67" w:rsidRPr="00552E60">
              <w:t xml:space="preserve"> research implications so</w:t>
            </w:r>
            <w:r w:rsidR="00AD78E2">
              <w:t xml:space="preserve"> that 80% of key audiences view the research</w:t>
            </w:r>
            <w:r w:rsidR="00306F67" w:rsidRPr="00552E60">
              <w:t xml:space="preserve"> topic in ways that resonate with their values</w:t>
            </w:r>
            <w:r w:rsidR="00236D36">
              <w:t xml:space="preserve"> at project’s end</w:t>
            </w:r>
          </w:p>
          <w:p w14:paraId="58D5E2D7" w14:textId="18CEB5C3" w:rsidR="00FA031B" w:rsidRPr="00552E60" w:rsidRDefault="00236D36" w:rsidP="00236D36">
            <w:pPr>
              <w:pStyle w:val="ListParagraph"/>
              <w:numPr>
                <w:ilvl w:val="0"/>
                <w:numId w:val="2"/>
              </w:numPr>
            </w:pPr>
            <w:r>
              <w:t>Share information with</w:t>
            </w:r>
            <w:r w:rsidR="00AD78E2">
              <w:t xml:space="preserve"> five policy influencers within the Ministry of Education by the end of the project</w:t>
            </w:r>
          </w:p>
        </w:tc>
      </w:tr>
      <w:tr w:rsidR="00306F67" w14:paraId="7BACCD76" w14:textId="77777777" w:rsidTr="001C7D4B">
        <w:trPr>
          <w:trHeight w:val="270"/>
        </w:trPr>
        <w:tc>
          <w:tcPr>
            <w:tcW w:w="14390" w:type="dxa"/>
            <w:gridSpan w:val="2"/>
            <w:shd w:val="clear" w:color="auto" w:fill="FFFFFF" w:themeFill="background1"/>
          </w:tcPr>
          <w:p w14:paraId="73DE320E" w14:textId="77777777" w:rsidR="00306F67" w:rsidRDefault="00CD2367" w:rsidP="00CD2367">
            <w:r>
              <w:lastRenderedPageBreak/>
              <w:t>Objective 1:</w:t>
            </w:r>
          </w:p>
          <w:p w14:paraId="2E3328B1" w14:textId="77777777" w:rsidR="00CD2367" w:rsidRPr="002D6EBF" w:rsidRDefault="00CD2367" w:rsidP="00CD2367"/>
        </w:tc>
      </w:tr>
      <w:tr w:rsidR="00CD2367" w14:paraId="457C1BDC" w14:textId="77777777" w:rsidTr="001C7D4B">
        <w:trPr>
          <w:trHeight w:val="270"/>
        </w:trPr>
        <w:tc>
          <w:tcPr>
            <w:tcW w:w="14390" w:type="dxa"/>
            <w:gridSpan w:val="2"/>
            <w:shd w:val="clear" w:color="auto" w:fill="FFFFFF" w:themeFill="background1"/>
          </w:tcPr>
          <w:p w14:paraId="2F532CCB" w14:textId="77777777" w:rsidR="00CD2367" w:rsidRDefault="00CD2367" w:rsidP="00CD2367">
            <w:r>
              <w:t xml:space="preserve">Objective 2: </w:t>
            </w:r>
          </w:p>
          <w:p w14:paraId="24EA2437" w14:textId="77777777" w:rsidR="00CD2367" w:rsidRDefault="00CD2367" w:rsidP="00CD2367"/>
        </w:tc>
      </w:tr>
      <w:tr w:rsidR="00CD2367" w14:paraId="6B6D6B83" w14:textId="77777777" w:rsidTr="001C7D4B">
        <w:trPr>
          <w:trHeight w:val="270"/>
        </w:trPr>
        <w:tc>
          <w:tcPr>
            <w:tcW w:w="14390" w:type="dxa"/>
            <w:gridSpan w:val="2"/>
            <w:shd w:val="clear" w:color="auto" w:fill="FFFFFF" w:themeFill="background1"/>
          </w:tcPr>
          <w:p w14:paraId="4545A482" w14:textId="77777777" w:rsidR="00CD2367" w:rsidRDefault="00CD2367" w:rsidP="00CD2367">
            <w:r>
              <w:t>Objective 3:</w:t>
            </w:r>
          </w:p>
          <w:p w14:paraId="1BC4E40C" w14:textId="77777777" w:rsidR="00CD2367" w:rsidRDefault="00CD2367" w:rsidP="00CD2367"/>
        </w:tc>
      </w:tr>
      <w:tr w:rsidR="00E8653F" w14:paraId="74CBEBEC" w14:textId="77777777" w:rsidTr="007D46D1">
        <w:tc>
          <w:tcPr>
            <w:tcW w:w="14390" w:type="dxa"/>
            <w:gridSpan w:val="2"/>
            <w:tcBorders>
              <w:bottom w:val="single" w:sz="4" w:space="0" w:color="auto"/>
            </w:tcBorders>
            <w:shd w:val="clear" w:color="auto" w:fill="2D637F" w:themeFill="accent4"/>
          </w:tcPr>
          <w:p w14:paraId="45C36A25" w14:textId="77777777" w:rsidR="00E8653F" w:rsidRPr="00A87A30" w:rsidRDefault="00E8653F" w:rsidP="00E8653F">
            <w:pPr>
              <w:pStyle w:val="Heading1"/>
              <w:spacing w:before="0"/>
              <w:outlineLvl w:val="0"/>
              <w:rPr>
                <w:color w:val="FFFFFF" w:themeColor="background1"/>
              </w:rPr>
            </w:pPr>
            <w:r w:rsidRPr="00A87A30">
              <w:rPr>
                <w:color w:val="FFFFFF" w:themeColor="background1"/>
              </w:rPr>
              <w:t>Message: What do you wish to communicate?</w:t>
            </w:r>
          </w:p>
        </w:tc>
      </w:tr>
      <w:tr w:rsidR="00E8653F" w14:paraId="3F72F1A0" w14:textId="77777777" w:rsidTr="007D46D1">
        <w:tc>
          <w:tcPr>
            <w:tcW w:w="14390" w:type="dxa"/>
            <w:gridSpan w:val="2"/>
            <w:tcBorders>
              <w:bottom w:val="single" w:sz="4" w:space="0" w:color="auto"/>
            </w:tcBorders>
            <w:shd w:val="clear" w:color="auto" w:fill="CDE2ED" w:themeFill="accent4" w:themeFillTint="33"/>
          </w:tcPr>
          <w:p w14:paraId="4E26BECF" w14:textId="7A7E32C5" w:rsidR="00E8653F" w:rsidRDefault="00E8653F" w:rsidP="00E8653F">
            <w:r>
              <w:t xml:space="preserve">For maximum impact, summarize your research implications in </w:t>
            </w:r>
            <w:r w:rsidRPr="00403AB8">
              <w:t xml:space="preserve">three key points </w:t>
            </w:r>
            <w:r>
              <w:t>that are easy to communicate, remember, and repeat. Choose language that is actionable and compels the reader to do something in response to the information.</w:t>
            </w:r>
          </w:p>
        </w:tc>
      </w:tr>
      <w:tr w:rsidR="00E8653F" w14:paraId="3FAE26DC" w14:textId="77777777" w:rsidTr="007D46D1">
        <w:trPr>
          <w:trHeight w:val="270"/>
        </w:trPr>
        <w:tc>
          <w:tcPr>
            <w:tcW w:w="14390" w:type="dxa"/>
            <w:gridSpan w:val="2"/>
            <w:tcBorders>
              <w:top w:val="single" w:sz="4" w:space="0" w:color="auto"/>
            </w:tcBorders>
          </w:tcPr>
          <w:p w14:paraId="37AC6C94" w14:textId="77777777" w:rsidR="00E8653F" w:rsidRDefault="00E8653F" w:rsidP="00E8653F">
            <w:r>
              <w:t>Key Point 1:</w:t>
            </w:r>
          </w:p>
          <w:p w14:paraId="6CCE415B" w14:textId="77777777" w:rsidR="00E8653F" w:rsidRPr="002D6EBF" w:rsidRDefault="00E8653F" w:rsidP="00E8653F"/>
        </w:tc>
      </w:tr>
      <w:tr w:rsidR="00E8653F" w14:paraId="73F3A02B" w14:textId="77777777" w:rsidTr="007D46D1">
        <w:trPr>
          <w:trHeight w:val="270"/>
        </w:trPr>
        <w:tc>
          <w:tcPr>
            <w:tcW w:w="14390" w:type="dxa"/>
            <w:gridSpan w:val="2"/>
            <w:tcBorders>
              <w:top w:val="nil"/>
            </w:tcBorders>
          </w:tcPr>
          <w:p w14:paraId="1715A7DB" w14:textId="77777777" w:rsidR="00E8653F" w:rsidRDefault="00E8653F" w:rsidP="00E8653F">
            <w:r>
              <w:t>Key Point 2:</w:t>
            </w:r>
          </w:p>
          <w:p w14:paraId="34D53F8C" w14:textId="77777777" w:rsidR="00E8653F" w:rsidRDefault="00E8653F" w:rsidP="00E8653F"/>
        </w:tc>
      </w:tr>
      <w:tr w:rsidR="00E8653F" w14:paraId="42624A6E" w14:textId="77777777" w:rsidTr="007D46D1">
        <w:trPr>
          <w:trHeight w:val="270"/>
        </w:trPr>
        <w:tc>
          <w:tcPr>
            <w:tcW w:w="14390" w:type="dxa"/>
            <w:gridSpan w:val="2"/>
            <w:tcBorders>
              <w:top w:val="nil"/>
            </w:tcBorders>
          </w:tcPr>
          <w:p w14:paraId="6454884E" w14:textId="77777777" w:rsidR="00E8653F" w:rsidRDefault="00E8653F" w:rsidP="00E8653F">
            <w:r>
              <w:t>Key Point 3:</w:t>
            </w:r>
          </w:p>
          <w:p w14:paraId="19FE0DC0" w14:textId="77777777" w:rsidR="00E8653F" w:rsidRDefault="00E8653F" w:rsidP="00E8653F"/>
        </w:tc>
      </w:tr>
      <w:tr w:rsidR="00E8653F" w14:paraId="32206919" w14:textId="77777777" w:rsidTr="007D46D1">
        <w:tc>
          <w:tcPr>
            <w:tcW w:w="14390" w:type="dxa"/>
            <w:gridSpan w:val="2"/>
            <w:shd w:val="clear" w:color="auto" w:fill="CDE2ED" w:themeFill="accent4" w:themeFillTint="33"/>
          </w:tcPr>
          <w:p w14:paraId="4FCE22F8" w14:textId="0217F18D" w:rsidR="00E8653F" w:rsidRDefault="00E8653F" w:rsidP="0099216B">
            <w:r>
              <w:t xml:space="preserve">Storytelling is a powerful communications strategy. </w:t>
            </w:r>
            <w:r w:rsidR="00C34C08">
              <w:t xml:space="preserve">Employ storytelling techniques such as setting, character, plot, conflict, theme, and narrative. </w:t>
            </w:r>
            <w:r>
              <w:t>Tell stories that align with your key points</w:t>
            </w:r>
            <w:r w:rsidR="0099216B">
              <w:t xml:space="preserve"> and resonate with your audience. I</w:t>
            </w:r>
            <w:r>
              <w:t>nclude vivid detail and emotion in order to cause changes in attitudes and/or behaviors.</w:t>
            </w:r>
            <w:r w:rsidR="00C34C08">
              <w:t xml:space="preserve"> Consider framing your messaging around the existing problem and the potential solutions. Focus on creating value for others and evoke your audience’s sense of community.</w:t>
            </w:r>
          </w:p>
        </w:tc>
      </w:tr>
      <w:tr w:rsidR="00E8653F" w14:paraId="2599777B" w14:textId="77777777" w:rsidTr="007D46D1">
        <w:tc>
          <w:tcPr>
            <w:tcW w:w="14390" w:type="dxa"/>
            <w:gridSpan w:val="2"/>
          </w:tcPr>
          <w:p w14:paraId="206CB83B" w14:textId="77777777" w:rsidR="00E8653F" w:rsidRDefault="00E8653F" w:rsidP="00E8653F">
            <w:r>
              <w:t xml:space="preserve">Story 1: </w:t>
            </w:r>
          </w:p>
          <w:p w14:paraId="05E4623D" w14:textId="77777777" w:rsidR="00E8653F" w:rsidRDefault="00E8653F" w:rsidP="00E8653F"/>
        </w:tc>
      </w:tr>
      <w:tr w:rsidR="00E8653F" w14:paraId="418D3B9A" w14:textId="77777777" w:rsidTr="007D46D1">
        <w:tc>
          <w:tcPr>
            <w:tcW w:w="14390" w:type="dxa"/>
            <w:gridSpan w:val="2"/>
          </w:tcPr>
          <w:p w14:paraId="0B8981CE" w14:textId="77777777" w:rsidR="00E8653F" w:rsidRDefault="00E8653F" w:rsidP="00E8653F">
            <w:r>
              <w:t xml:space="preserve">Story 2: </w:t>
            </w:r>
          </w:p>
          <w:p w14:paraId="35456054" w14:textId="77777777" w:rsidR="00E8653F" w:rsidRDefault="00E8653F" w:rsidP="00E8653F"/>
        </w:tc>
      </w:tr>
      <w:tr w:rsidR="00E8653F" w14:paraId="72251D35" w14:textId="77777777" w:rsidTr="007D46D1">
        <w:tc>
          <w:tcPr>
            <w:tcW w:w="14390" w:type="dxa"/>
            <w:gridSpan w:val="2"/>
          </w:tcPr>
          <w:p w14:paraId="6234488D" w14:textId="77777777" w:rsidR="00E8653F" w:rsidRDefault="00E8653F" w:rsidP="00E8653F">
            <w:r>
              <w:t xml:space="preserve">Story 3: </w:t>
            </w:r>
          </w:p>
          <w:p w14:paraId="0AD03F9D" w14:textId="77777777" w:rsidR="00E8653F" w:rsidRDefault="00E8653F" w:rsidP="00E8653F"/>
        </w:tc>
      </w:tr>
      <w:tr w:rsidR="00E8653F" w14:paraId="3665C851" w14:textId="77777777" w:rsidTr="007D46D1">
        <w:tc>
          <w:tcPr>
            <w:tcW w:w="14390" w:type="dxa"/>
            <w:gridSpan w:val="2"/>
            <w:shd w:val="clear" w:color="auto" w:fill="CDE2ED" w:themeFill="accent4" w:themeFillTint="33"/>
          </w:tcPr>
          <w:p w14:paraId="14DE7CC8" w14:textId="44BB44D9" w:rsidR="00E8653F" w:rsidRDefault="0074709E" w:rsidP="0074709E">
            <w:r>
              <w:lastRenderedPageBreak/>
              <w:t>You may have developed your key points and stories from your knowledge of specific audiences. If not, h</w:t>
            </w:r>
            <w:r w:rsidR="00E8653F">
              <w:t>ighlight different aspects of your message for different audiences, according to their interest</w:t>
            </w:r>
            <w:r>
              <w:t>s</w:t>
            </w:r>
            <w:r w:rsidR="00E8653F">
              <w:t xml:space="preserve">, passions, and needs. What </w:t>
            </w:r>
            <w:r>
              <w:t>important</w:t>
            </w:r>
            <w:r w:rsidR="00E8653F">
              <w:t xml:space="preserve"> points and/or </w:t>
            </w:r>
            <w:r>
              <w:t xml:space="preserve">compelling </w:t>
            </w:r>
            <w:r w:rsidR="00E8653F">
              <w:t>stories will resonate most with your key audiences?</w:t>
            </w:r>
            <w:r w:rsidR="00D91EEF">
              <w:t xml:space="preserve"> </w:t>
            </w:r>
          </w:p>
        </w:tc>
      </w:tr>
      <w:tr w:rsidR="00E8653F" w14:paraId="026E1024" w14:textId="77777777" w:rsidTr="007D46D1">
        <w:tc>
          <w:tcPr>
            <w:tcW w:w="14390" w:type="dxa"/>
            <w:gridSpan w:val="2"/>
          </w:tcPr>
          <w:p w14:paraId="79C2A616" w14:textId="77777777" w:rsidR="00E8653F" w:rsidRDefault="00E8653F" w:rsidP="00E8653F">
            <w:r>
              <w:t xml:space="preserve">Audience 1: </w:t>
            </w:r>
          </w:p>
          <w:p w14:paraId="3B6A91F4" w14:textId="77777777" w:rsidR="00E8653F" w:rsidRDefault="00E8653F" w:rsidP="00E8653F"/>
        </w:tc>
      </w:tr>
      <w:tr w:rsidR="00E8653F" w14:paraId="3FD62C22" w14:textId="77777777" w:rsidTr="007D46D1">
        <w:tc>
          <w:tcPr>
            <w:tcW w:w="14390" w:type="dxa"/>
            <w:gridSpan w:val="2"/>
          </w:tcPr>
          <w:p w14:paraId="536DE807" w14:textId="77777777" w:rsidR="00E8653F" w:rsidRDefault="00E8653F" w:rsidP="00E8653F">
            <w:r>
              <w:t xml:space="preserve">Audience 2: </w:t>
            </w:r>
          </w:p>
          <w:p w14:paraId="3A6B422B" w14:textId="77777777" w:rsidR="00E8653F" w:rsidRDefault="00E8653F" w:rsidP="00E8653F"/>
        </w:tc>
      </w:tr>
      <w:tr w:rsidR="00E8653F" w14:paraId="6920E25E" w14:textId="77777777" w:rsidTr="007D46D1">
        <w:tc>
          <w:tcPr>
            <w:tcW w:w="14390" w:type="dxa"/>
            <w:gridSpan w:val="2"/>
          </w:tcPr>
          <w:p w14:paraId="1667FD41" w14:textId="77777777" w:rsidR="00E8653F" w:rsidRDefault="00E8653F" w:rsidP="00E8653F">
            <w:r>
              <w:t xml:space="preserve">Audience 3: </w:t>
            </w:r>
          </w:p>
          <w:p w14:paraId="2E6B657B" w14:textId="77777777" w:rsidR="00E8653F" w:rsidRDefault="00E8653F" w:rsidP="00E8653F"/>
        </w:tc>
      </w:tr>
      <w:tr w:rsidR="004401C2" w14:paraId="46B8F555" w14:textId="77777777" w:rsidTr="001C7D4B">
        <w:tc>
          <w:tcPr>
            <w:tcW w:w="14390" w:type="dxa"/>
            <w:gridSpan w:val="2"/>
            <w:shd w:val="clear" w:color="auto" w:fill="7D110C" w:themeFill="text2"/>
          </w:tcPr>
          <w:p w14:paraId="27FA41BF" w14:textId="7E9DF9D1" w:rsidR="004401C2" w:rsidRPr="00BE3D13" w:rsidRDefault="00BE3D13" w:rsidP="00557694">
            <w:pPr>
              <w:pStyle w:val="Heading1"/>
              <w:spacing w:before="0"/>
              <w:outlineLvl w:val="0"/>
              <w:rPr>
                <w:color w:val="FFFFFF" w:themeColor="background1"/>
              </w:rPr>
            </w:pPr>
            <w:r>
              <w:rPr>
                <w:color w:val="FFFFFF" w:themeColor="background1"/>
              </w:rPr>
              <w:t>Products</w:t>
            </w:r>
            <w:r w:rsidR="004401C2" w:rsidRPr="00BE3D13">
              <w:rPr>
                <w:color w:val="FFFFFF" w:themeColor="background1"/>
              </w:rPr>
              <w:t xml:space="preserve"> and </w:t>
            </w:r>
            <w:r w:rsidR="00557694">
              <w:rPr>
                <w:color w:val="FFFFFF" w:themeColor="background1"/>
              </w:rPr>
              <w:t>Channels</w:t>
            </w:r>
            <w:r w:rsidR="004401C2" w:rsidRPr="00BE3D13">
              <w:rPr>
                <w:color w:val="FFFFFF" w:themeColor="background1"/>
              </w:rPr>
              <w:t>: What will you do to accomplish your goals?</w:t>
            </w:r>
          </w:p>
        </w:tc>
      </w:tr>
      <w:tr w:rsidR="004401C2" w14:paraId="1F163C6A" w14:textId="77777777" w:rsidTr="001C7D4B">
        <w:tc>
          <w:tcPr>
            <w:tcW w:w="14390" w:type="dxa"/>
            <w:gridSpan w:val="2"/>
            <w:shd w:val="clear" w:color="auto" w:fill="F8BDBA" w:themeFill="text2" w:themeFillTint="33"/>
          </w:tcPr>
          <w:p w14:paraId="40A89984" w14:textId="3DD296BC" w:rsidR="004401C2" w:rsidRPr="002D6EBF" w:rsidRDefault="00BE3D13" w:rsidP="007D46D1">
            <w:r>
              <w:t xml:space="preserve">Identify products that will communicate your key messages to your key audiences most effectively. Products may include blogs, </w:t>
            </w:r>
            <w:r w:rsidRPr="00D4644B">
              <w:t>case studies</w:t>
            </w:r>
            <w:r>
              <w:t xml:space="preserve">, </w:t>
            </w:r>
            <w:r w:rsidR="000B2193" w:rsidRPr="00D4644B">
              <w:t>educational materials</w:t>
            </w:r>
            <w:r w:rsidR="000B2193">
              <w:t xml:space="preserve">, </w:t>
            </w:r>
            <w:r>
              <w:t>fact sheets, journal articles, newspaper and magazine articles, podcasts, policy briefs, press releases, research reports</w:t>
            </w:r>
            <w:r w:rsidR="00557694">
              <w:t>, videos, website content, etc.</w:t>
            </w:r>
            <w:r w:rsidR="007D46D1">
              <w:t xml:space="preserve"> Make sure your project has an individual or institution responsible</w:t>
            </w:r>
            <w:r w:rsidR="001476F8">
              <w:t xml:space="preserve"> for producing these materials.</w:t>
            </w:r>
            <w:r w:rsidR="00B64FBA">
              <w:t xml:space="preserve"> Examples of these products will be available on the LASER PULSE website.</w:t>
            </w:r>
          </w:p>
        </w:tc>
      </w:tr>
      <w:tr w:rsidR="000B2193" w14:paraId="0C145D66" w14:textId="77777777" w:rsidTr="001C7D4B">
        <w:trPr>
          <w:trHeight w:val="448"/>
        </w:trPr>
        <w:tc>
          <w:tcPr>
            <w:tcW w:w="14390" w:type="dxa"/>
            <w:gridSpan w:val="2"/>
          </w:tcPr>
          <w:p w14:paraId="331871B8" w14:textId="77777777" w:rsidR="000B2193" w:rsidRDefault="000B2193" w:rsidP="000B2193">
            <w:r>
              <w:t xml:space="preserve">Audience 1: </w:t>
            </w:r>
          </w:p>
          <w:p w14:paraId="4BCF770F" w14:textId="77777777" w:rsidR="000B2193" w:rsidRDefault="000B2193" w:rsidP="000B2193"/>
          <w:p w14:paraId="711764C5" w14:textId="77777777" w:rsidR="000B2193" w:rsidRDefault="000B2193" w:rsidP="000B2193"/>
          <w:p w14:paraId="5095CF20" w14:textId="77777777" w:rsidR="0074709E" w:rsidRDefault="0074709E" w:rsidP="000B2193"/>
          <w:p w14:paraId="74195D11" w14:textId="3DE30E43" w:rsidR="000B2193" w:rsidRDefault="000B2193" w:rsidP="000B2193"/>
        </w:tc>
      </w:tr>
      <w:tr w:rsidR="000B2193" w14:paraId="090C0523" w14:textId="77777777" w:rsidTr="001C7D4B">
        <w:trPr>
          <w:trHeight w:val="446"/>
        </w:trPr>
        <w:tc>
          <w:tcPr>
            <w:tcW w:w="14390" w:type="dxa"/>
            <w:gridSpan w:val="2"/>
          </w:tcPr>
          <w:p w14:paraId="044FCE3A" w14:textId="77777777" w:rsidR="000B2193" w:rsidRDefault="000B2193" w:rsidP="000B2193">
            <w:r>
              <w:t xml:space="preserve">Audience 2: </w:t>
            </w:r>
          </w:p>
          <w:p w14:paraId="04A73515" w14:textId="77777777" w:rsidR="000B2193" w:rsidRDefault="000B2193" w:rsidP="000B2193"/>
          <w:p w14:paraId="1DAC07F9" w14:textId="77777777" w:rsidR="000B2193" w:rsidRDefault="000B2193" w:rsidP="000B2193"/>
          <w:p w14:paraId="6BBAAEC6" w14:textId="77777777" w:rsidR="000B2193" w:rsidRDefault="000B2193" w:rsidP="000B2193"/>
          <w:p w14:paraId="73CFE188" w14:textId="4AA700B3" w:rsidR="000B2193" w:rsidRDefault="000B2193" w:rsidP="000B2193"/>
        </w:tc>
      </w:tr>
      <w:tr w:rsidR="000B2193" w14:paraId="6EC3D3DE" w14:textId="77777777" w:rsidTr="001C7D4B">
        <w:trPr>
          <w:trHeight w:val="446"/>
        </w:trPr>
        <w:tc>
          <w:tcPr>
            <w:tcW w:w="14390" w:type="dxa"/>
            <w:gridSpan w:val="2"/>
          </w:tcPr>
          <w:p w14:paraId="2D2DC464" w14:textId="77777777" w:rsidR="000B2193" w:rsidRDefault="000B2193" w:rsidP="000B2193">
            <w:r>
              <w:t xml:space="preserve">Audience 3: </w:t>
            </w:r>
          </w:p>
          <w:p w14:paraId="4FD3FE67" w14:textId="77777777" w:rsidR="000B2193" w:rsidRDefault="000B2193" w:rsidP="000B2193"/>
          <w:p w14:paraId="12D3999A" w14:textId="77777777" w:rsidR="000B2193" w:rsidRDefault="000B2193" w:rsidP="000B2193"/>
          <w:p w14:paraId="5AB856CD" w14:textId="77777777" w:rsidR="000B2193" w:rsidRDefault="000B2193" w:rsidP="000B2193"/>
          <w:p w14:paraId="6CE6D69A" w14:textId="03D29D23" w:rsidR="000B2193" w:rsidRDefault="000B2193" w:rsidP="000B2193"/>
        </w:tc>
      </w:tr>
      <w:tr w:rsidR="00557694" w14:paraId="1A326265" w14:textId="77777777" w:rsidTr="001C7D4B">
        <w:trPr>
          <w:trHeight w:val="446"/>
        </w:trPr>
        <w:tc>
          <w:tcPr>
            <w:tcW w:w="14390" w:type="dxa"/>
            <w:gridSpan w:val="2"/>
            <w:shd w:val="clear" w:color="auto" w:fill="F8BDBA" w:themeFill="text2" w:themeFillTint="33"/>
          </w:tcPr>
          <w:p w14:paraId="7F0266E5" w14:textId="029223BE" w:rsidR="00557694" w:rsidRDefault="00557694" w:rsidP="00557694">
            <w:r>
              <w:t xml:space="preserve">Identify channels that will enable you to disseminate your products to your key audiences. Channels may include </w:t>
            </w:r>
            <w:r w:rsidRPr="00BE3D13">
              <w:t xml:space="preserve">communities of practice, conferences, </w:t>
            </w:r>
            <w:r>
              <w:t xml:space="preserve">debates, </w:t>
            </w:r>
            <w:r w:rsidRPr="00BE3D13">
              <w:t xml:space="preserve">e-mails, </w:t>
            </w:r>
            <w:r>
              <w:t xml:space="preserve">forums, media events, </w:t>
            </w:r>
            <w:r w:rsidRPr="00BE3D13">
              <w:t xml:space="preserve">meetings, </w:t>
            </w:r>
            <w:r>
              <w:t xml:space="preserve">panels, </w:t>
            </w:r>
            <w:r w:rsidRPr="00BE3D13">
              <w:t>phone calls, presentations,</w:t>
            </w:r>
            <w:r>
              <w:t xml:space="preserve"> social media,</w:t>
            </w:r>
            <w:r w:rsidRPr="00BE3D13">
              <w:t xml:space="preserve"> </w:t>
            </w:r>
            <w:r>
              <w:t xml:space="preserve">symposia, training sessions, </w:t>
            </w:r>
            <w:r w:rsidRPr="00BE3D13">
              <w:t>webinars, working groups, etc.</w:t>
            </w:r>
          </w:p>
        </w:tc>
      </w:tr>
      <w:tr w:rsidR="00557694" w14:paraId="0221F294" w14:textId="77777777" w:rsidTr="001C7D4B">
        <w:trPr>
          <w:trHeight w:val="446"/>
        </w:trPr>
        <w:tc>
          <w:tcPr>
            <w:tcW w:w="14390" w:type="dxa"/>
            <w:gridSpan w:val="2"/>
          </w:tcPr>
          <w:p w14:paraId="4814DEE4" w14:textId="77777777" w:rsidR="00557694" w:rsidRDefault="00557694" w:rsidP="00557694">
            <w:r>
              <w:t xml:space="preserve">Audience 1: </w:t>
            </w:r>
          </w:p>
          <w:p w14:paraId="63B7A8B8" w14:textId="77777777" w:rsidR="00557694" w:rsidRDefault="00557694" w:rsidP="00557694"/>
          <w:p w14:paraId="17D07728" w14:textId="77777777" w:rsidR="00557694" w:rsidRDefault="00557694" w:rsidP="00557694"/>
          <w:p w14:paraId="33780AFB" w14:textId="77777777" w:rsidR="00557694" w:rsidRDefault="00557694" w:rsidP="00557694"/>
          <w:p w14:paraId="782D6FAB" w14:textId="77777777" w:rsidR="00557694" w:rsidRDefault="00557694" w:rsidP="00557694"/>
        </w:tc>
      </w:tr>
      <w:tr w:rsidR="00557694" w14:paraId="25A4332A" w14:textId="77777777" w:rsidTr="001C7D4B">
        <w:trPr>
          <w:trHeight w:val="446"/>
        </w:trPr>
        <w:tc>
          <w:tcPr>
            <w:tcW w:w="14390" w:type="dxa"/>
            <w:gridSpan w:val="2"/>
          </w:tcPr>
          <w:p w14:paraId="1F4A03AC" w14:textId="77777777" w:rsidR="00557694" w:rsidRDefault="00557694" w:rsidP="00557694">
            <w:r>
              <w:lastRenderedPageBreak/>
              <w:t xml:space="preserve">Audience 2: </w:t>
            </w:r>
          </w:p>
          <w:p w14:paraId="757B91B5" w14:textId="77777777" w:rsidR="00557694" w:rsidRDefault="00557694" w:rsidP="00557694"/>
          <w:p w14:paraId="2091BDBF" w14:textId="77777777" w:rsidR="00557694" w:rsidRDefault="00557694" w:rsidP="00557694"/>
          <w:p w14:paraId="12291EEF" w14:textId="77777777" w:rsidR="00557694" w:rsidRDefault="00557694" w:rsidP="00557694"/>
          <w:p w14:paraId="6E509D01" w14:textId="77777777" w:rsidR="00557694" w:rsidRDefault="00557694" w:rsidP="00557694"/>
        </w:tc>
      </w:tr>
      <w:tr w:rsidR="00557694" w14:paraId="64A3E50E" w14:textId="77777777" w:rsidTr="001C7D4B">
        <w:trPr>
          <w:trHeight w:val="446"/>
        </w:trPr>
        <w:tc>
          <w:tcPr>
            <w:tcW w:w="14390" w:type="dxa"/>
            <w:gridSpan w:val="2"/>
          </w:tcPr>
          <w:p w14:paraId="4E94626F" w14:textId="77777777" w:rsidR="00557694" w:rsidRDefault="00557694" w:rsidP="00557694">
            <w:r>
              <w:t xml:space="preserve">Audience 3: </w:t>
            </w:r>
          </w:p>
          <w:p w14:paraId="2D910B3A" w14:textId="77777777" w:rsidR="00557694" w:rsidRDefault="00557694" w:rsidP="00557694"/>
          <w:p w14:paraId="30686DD0" w14:textId="77777777" w:rsidR="00557694" w:rsidRDefault="00557694" w:rsidP="00557694"/>
          <w:p w14:paraId="314991D1" w14:textId="77777777" w:rsidR="00557694" w:rsidRDefault="00557694" w:rsidP="00557694"/>
          <w:p w14:paraId="1A41AD59" w14:textId="77777777" w:rsidR="00557694" w:rsidRDefault="00557694" w:rsidP="00557694"/>
        </w:tc>
      </w:tr>
      <w:tr w:rsidR="00557694" w:rsidRPr="002D6EBF" w14:paraId="0E90D00C" w14:textId="77777777" w:rsidTr="001C7D4B">
        <w:tblPrEx>
          <w:tblCellMar>
            <w:top w:w="0" w:type="dxa"/>
            <w:left w:w="108" w:type="dxa"/>
            <w:bottom w:w="0" w:type="dxa"/>
            <w:right w:w="108" w:type="dxa"/>
          </w:tblCellMar>
        </w:tblPrEx>
        <w:tc>
          <w:tcPr>
            <w:tcW w:w="14390" w:type="dxa"/>
            <w:gridSpan w:val="2"/>
            <w:shd w:val="clear" w:color="auto" w:fill="F8BDBA" w:themeFill="text2" w:themeFillTint="33"/>
          </w:tcPr>
          <w:p w14:paraId="111FDDE8" w14:textId="52493758" w:rsidR="00557694" w:rsidRPr="002D6EBF" w:rsidRDefault="00557694" w:rsidP="00557694">
            <w:r>
              <w:t xml:space="preserve">Identify important </w:t>
            </w:r>
            <w:r w:rsidRPr="0074709E">
              <w:t>dates for communications</w:t>
            </w:r>
            <w:r>
              <w:t>: D</w:t>
            </w:r>
            <w:r w:rsidRPr="0074709E">
              <w:t xml:space="preserve">ays or months for planned events or existing conferences, community events, or legislative events that you might want </w:t>
            </w:r>
            <w:r w:rsidR="00CF443E">
              <w:t>a representative</w:t>
            </w:r>
            <w:r>
              <w:t xml:space="preserve"> </w:t>
            </w:r>
            <w:r w:rsidRPr="0074709E">
              <w:t>to attend.</w:t>
            </w:r>
            <w:r w:rsidR="007D46D1">
              <w:t xml:space="preserve"> If more than a few dates are significant, consider organizing these in a Gantt Chart. Make sure your project has an individual or institution responsible for communicating during key events.</w:t>
            </w:r>
          </w:p>
        </w:tc>
      </w:tr>
      <w:tr w:rsidR="00557694" w14:paraId="05E69AB4" w14:textId="77777777" w:rsidTr="001C7D4B">
        <w:tblPrEx>
          <w:tblCellMar>
            <w:top w:w="0" w:type="dxa"/>
            <w:left w:w="108" w:type="dxa"/>
            <w:bottom w:w="0" w:type="dxa"/>
            <w:right w:w="108" w:type="dxa"/>
          </w:tblCellMar>
        </w:tblPrEx>
        <w:trPr>
          <w:trHeight w:val="448"/>
        </w:trPr>
        <w:tc>
          <w:tcPr>
            <w:tcW w:w="14390" w:type="dxa"/>
            <w:gridSpan w:val="2"/>
          </w:tcPr>
          <w:p w14:paraId="648A09C4" w14:textId="2309B03E" w:rsidR="00557694" w:rsidRDefault="00557694" w:rsidP="00557694">
            <w:r>
              <w:t xml:space="preserve">Important Dates Audience 1: </w:t>
            </w:r>
          </w:p>
          <w:p w14:paraId="1E463186" w14:textId="77777777" w:rsidR="00557694" w:rsidRDefault="00557694" w:rsidP="00557694"/>
        </w:tc>
      </w:tr>
      <w:tr w:rsidR="00557694" w14:paraId="0D9BF4CA" w14:textId="77777777" w:rsidTr="001C7D4B">
        <w:tblPrEx>
          <w:tblCellMar>
            <w:top w:w="0" w:type="dxa"/>
            <w:left w:w="108" w:type="dxa"/>
            <w:bottom w:w="0" w:type="dxa"/>
            <w:right w:w="108" w:type="dxa"/>
          </w:tblCellMar>
        </w:tblPrEx>
        <w:trPr>
          <w:trHeight w:val="446"/>
        </w:trPr>
        <w:tc>
          <w:tcPr>
            <w:tcW w:w="14390" w:type="dxa"/>
            <w:gridSpan w:val="2"/>
          </w:tcPr>
          <w:p w14:paraId="7AC9A7A1" w14:textId="63F29F2E" w:rsidR="00557694" w:rsidRDefault="00557694" w:rsidP="00557694">
            <w:r>
              <w:t xml:space="preserve">Important Dates Audience 2: </w:t>
            </w:r>
          </w:p>
          <w:p w14:paraId="0E632C02" w14:textId="77777777" w:rsidR="00557694" w:rsidRDefault="00557694" w:rsidP="00557694"/>
        </w:tc>
      </w:tr>
      <w:tr w:rsidR="00557694" w14:paraId="1AF69A1C" w14:textId="77777777" w:rsidTr="001C7D4B">
        <w:tblPrEx>
          <w:tblCellMar>
            <w:top w:w="0" w:type="dxa"/>
            <w:left w:w="108" w:type="dxa"/>
            <w:bottom w:w="0" w:type="dxa"/>
            <w:right w:w="108" w:type="dxa"/>
          </w:tblCellMar>
        </w:tblPrEx>
        <w:trPr>
          <w:trHeight w:val="446"/>
        </w:trPr>
        <w:tc>
          <w:tcPr>
            <w:tcW w:w="14390" w:type="dxa"/>
            <w:gridSpan w:val="2"/>
          </w:tcPr>
          <w:p w14:paraId="330A955E" w14:textId="6DD1813F" w:rsidR="00557694" w:rsidRDefault="00557694" w:rsidP="00557694">
            <w:r>
              <w:t xml:space="preserve">Important Dates Audience 3: </w:t>
            </w:r>
          </w:p>
          <w:p w14:paraId="23C6C169" w14:textId="77777777" w:rsidR="00557694" w:rsidRDefault="00557694" w:rsidP="00557694"/>
        </w:tc>
      </w:tr>
      <w:tr w:rsidR="004401C2" w14:paraId="21EAEEA9" w14:textId="77777777" w:rsidTr="001C7D4B">
        <w:tc>
          <w:tcPr>
            <w:tcW w:w="14390" w:type="dxa"/>
            <w:gridSpan w:val="2"/>
            <w:shd w:val="clear" w:color="auto" w:fill="2D637F" w:themeFill="accent4"/>
          </w:tcPr>
          <w:p w14:paraId="506DDE03" w14:textId="77777777" w:rsidR="004401C2" w:rsidRPr="000B2193" w:rsidRDefault="004401C2" w:rsidP="004401C2">
            <w:pPr>
              <w:pStyle w:val="Heading1"/>
              <w:spacing w:before="0"/>
              <w:outlineLvl w:val="0"/>
              <w:rPr>
                <w:color w:val="FFFFFF" w:themeColor="background1"/>
              </w:rPr>
            </w:pPr>
            <w:r w:rsidRPr="000B2193">
              <w:rPr>
                <w:color w:val="FFFFFF" w:themeColor="background1"/>
              </w:rPr>
              <w:t>Evaluation: How will you know that you’ve succeeded?</w:t>
            </w:r>
          </w:p>
        </w:tc>
      </w:tr>
      <w:tr w:rsidR="004401C2" w14:paraId="448B6BF9" w14:textId="77777777" w:rsidTr="001C7D4B">
        <w:tc>
          <w:tcPr>
            <w:tcW w:w="14390" w:type="dxa"/>
            <w:gridSpan w:val="2"/>
            <w:shd w:val="clear" w:color="auto" w:fill="CDE2ED" w:themeFill="accent4" w:themeFillTint="33"/>
          </w:tcPr>
          <w:p w14:paraId="4CD28D81" w14:textId="77777777" w:rsidR="004401C2" w:rsidRDefault="000B2193" w:rsidP="00070895">
            <w:r>
              <w:t xml:space="preserve">When feasible, work with an independent evaluator to </w:t>
            </w:r>
            <w:r w:rsidR="00070895">
              <w:t>evaluate the impact of your communications strategy. As</w:t>
            </w:r>
            <w:r w:rsidRPr="000B2193">
              <w:t xml:space="preserve">sess the effectiveness of your strategy with both your internal </w:t>
            </w:r>
            <w:r>
              <w:t xml:space="preserve">team </w:t>
            </w:r>
            <w:r w:rsidRPr="000B2193">
              <w:t xml:space="preserve">and </w:t>
            </w:r>
            <w:r w:rsidR="00070895">
              <w:t xml:space="preserve">your </w:t>
            </w:r>
            <w:r>
              <w:t>key</w:t>
            </w:r>
            <w:r w:rsidRPr="000B2193">
              <w:t xml:space="preserve"> audiences. </w:t>
            </w:r>
            <w:r>
              <w:t xml:space="preserve">Analyze and discuss the results; then, </w:t>
            </w:r>
            <w:r w:rsidRPr="000B2193">
              <w:t xml:space="preserve">use them to </w:t>
            </w:r>
            <w:r>
              <w:t>revise</w:t>
            </w:r>
            <w:r w:rsidRPr="000B2193">
              <w:t xml:space="preserve"> your </w:t>
            </w:r>
            <w:r>
              <w:t xml:space="preserve">communications </w:t>
            </w:r>
            <w:r w:rsidRPr="000B2193">
              <w:t>strategy.</w:t>
            </w:r>
            <w:r>
              <w:t xml:space="preserve"> Potential </w:t>
            </w:r>
            <w:r w:rsidR="00070895">
              <w:t>indicators for measurement</w:t>
            </w:r>
            <w:r>
              <w:t xml:space="preserve"> include:</w:t>
            </w:r>
            <w:r w:rsidR="00070895">
              <w:t xml:space="preserve"> </w:t>
            </w:r>
            <w:r w:rsidR="00070895" w:rsidRPr="00070895">
              <w:t>Reach, usefulness, actual use, changes in knowledge and/or attitudes, changes in policy/practice, partner</w:t>
            </w:r>
            <w:r w:rsidR="00070895">
              <w:t xml:space="preserve"> and/or end user satisfaction</w:t>
            </w:r>
            <w:r w:rsidR="00070895" w:rsidRPr="00070895">
              <w:t xml:space="preserve">, </w:t>
            </w:r>
            <w:r w:rsidR="00070895">
              <w:t xml:space="preserve">partnership outcomes, </w:t>
            </w:r>
            <w:r w:rsidR="00070895" w:rsidRPr="00070895">
              <w:t>etc.</w:t>
            </w:r>
          </w:p>
        </w:tc>
      </w:tr>
      <w:tr w:rsidR="000B2193" w14:paraId="572D58AF" w14:textId="77777777" w:rsidTr="001C7D4B">
        <w:tc>
          <w:tcPr>
            <w:tcW w:w="14390" w:type="dxa"/>
            <w:gridSpan w:val="2"/>
          </w:tcPr>
          <w:p w14:paraId="33BA0EB1" w14:textId="77777777" w:rsidR="00070895" w:rsidRDefault="00070895" w:rsidP="000B2193">
            <w:r>
              <w:t>Internal team indicators:</w:t>
            </w:r>
          </w:p>
          <w:p w14:paraId="03D270F9" w14:textId="77777777" w:rsidR="00070895" w:rsidRDefault="00070895" w:rsidP="000B2193"/>
          <w:p w14:paraId="3B44BDAD" w14:textId="77777777" w:rsidR="00070895" w:rsidRDefault="00070895" w:rsidP="000B2193"/>
        </w:tc>
      </w:tr>
      <w:tr w:rsidR="00070895" w14:paraId="6F7A1E1B" w14:textId="77777777" w:rsidTr="001C7D4B">
        <w:tc>
          <w:tcPr>
            <w:tcW w:w="14390" w:type="dxa"/>
            <w:gridSpan w:val="2"/>
          </w:tcPr>
          <w:p w14:paraId="01B00C51" w14:textId="77777777" w:rsidR="00070895" w:rsidRDefault="00070895" w:rsidP="00070895">
            <w:r>
              <w:t xml:space="preserve">Audience 1 indicators: </w:t>
            </w:r>
          </w:p>
          <w:p w14:paraId="59D531A0" w14:textId="77777777" w:rsidR="00070895" w:rsidRDefault="00070895" w:rsidP="00070895"/>
          <w:p w14:paraId="62DDBBCA" w14:textId="77777777" w:rsidR="00070895" w:rsidRDefault="00070895" w:rsidP="00070895"/>
        </w:tc>
      </w:tr>
      <w:tr w:rsidR="00070895" w14:paraId="5412083E" w14:textId="77777777" w:rsidTr="001C7D4B">
        <w:tc>
          <w:tcPr>
            <w:tcW w:w="14390" w:type="dxa"/>
            <w:gridSpan w:val="2"/>
          </w:tcPr>
          <w:p w14:paraId="3AE1D6F6" w14:textId="77777777" w:rsidR="00070895" w:rsidRDefault="00070895" w:rsidP="00070895">
            <w:r>
              <w:t xml:space="preserve">Audience 2 indicators: </w:t>
            </w:r>
          </w:p>
          <w:p w14:paraId="05007D9A" w14:textId="77777777" w:rsidR="00070895" w:rsidRDefault="00070895" w:rsidP="00070895"/>
          <w:p w14:paraId="7EDF3570" w14:textId="77777777" w:rsidR="00070895" w:rsidRDefault="00070895" w:rsidP="00070895"/>
        </w:tc>
      </w:tr>
      <w:tr w:rsidR="00070895" w14:paraId="0502EBED" w14:textId="77777777" w:rsidTr="001C7D4B">
        <w:tc>
          <w:tcPr>
            <w:tcW w:w="14390" w:type="dxa"/>
            <w:gridSpan w:val="2"/>
          </w:tcPr>
          <w:p w14:paraId="52D3046B" w14:textId="77777777" w:rsidR="00070895" w:rsidRDefault="00070895" w:rsidP="00070895">
            <w:r>
              <w:lastRenderedPageBreak/>
              <w:t xml:space="preserve">Audience 3 indicators: </w:t>
            </w:r>
          </w:p>
          <w:p w14:paraId="045D6B2B" w14:textId="77777777" w:rsidR="00070895" w:rsidRDefault="00070895" w:rsidP="00070895"/>
          <w:p w14:paraId="0EE5127D" w14:textId="77777777" w:rsidR="00070895" w:rsidRDefault="00070895" w:rsidP="00070895"/>
        </w:tc>
      </w:tr>
      <w:tr w:rsidR="00070895" w14:paraId="7A0994B7" w14:textId="77777777" w:rsidTr="001C7D4B">
        <w:tc>
          <w:tcPr>
            <w:tcW w:w="14390" w:type="dxa"/>
            <w:gridSpan w:val="2"/>
          </w:tcPr>
          <w:p w14:paraId="5C21A482" w14:textId="77777777" w:rsidR="00070895" w:rsidRDefault="00070895" w:rsidP="00070895">
            <w:r>
              <w:t>Evaluation findings and trends:</w:t>
            </w:r>
          </w:p>
          <w:p w14:paraId="11B0FF06" w14:textId="77777777" w:rsidR="00070895" w:rsidRDefault="00070895" w:rsidP="00070895"/>
          <w:p w14:paraId="4E343CF4" w14:textId="77777777" w:rsidR="00706B08" w:rsidRDefault="00706B08" w:rsidP="00070895"/>
          <w:p w14:paraId="45134A30" w14:textId="77777777" w:rsidR="00706B08" w:rsidRDefault="00706B08" w:rsidP="00070895"/>
          <w:p w14:paraId="1011DC59" w14:textId="77777777" w:rsidR="00706B08" w:rsidRDefault="00706B08" w:rsidP="00070895"/>
          <w:p w14:paraId="183EEBB2" w14:textId="77777777" w:rsidR="00706B08" w:rsidRDefault="00706B08" w:rsidP="00070895"/>
          <w:p w14:paraId="40E4C955" w14:textId="77777777" w:rsidR="00706B08" w:rsidRDefault="00706B08" w:rsidP="00070895"/>
          <w:p w14:paraId="240C882A" w14:textId="77777777" w:rsidR="00706B08" w:rsidRDefault="00706B08" w:rsidP="00070895"/>
          <w:p w14:paraId="0FD07546" w14:textId="77777777" w:rsidR="00706B08" w:rsidRDefault="00706B08" w:rsidP="00070895"/>
          <w:p w14:paraId="4B2FB2E1" w14:textId="77777777" w:rsidR="00706B08" w:rsidRDefault="00706B08" w:rsidP="00070895"/>
          <w:p w14:paraId="7FEE4145" w14:textId="77777777" w:rsidR="00706B08" w:rsidRDefault="00706B08" w:rsidP="00070895"/>
          <w:p w14:paraId="724AE49B" w14:textId="77777777" w:rsidR="00706B08" w:rsidRDefault="00706B08" w:rsidP="00070895"/>
          <w:p w14:paraId="3E3107EB" w14:textId="77777777" w:rsidR="00070895" w:rsidRDefault="00070895" w:rsidP="00070895"/>
        </w:tc>
      </w:tr>
    </w:tbl>
    <w:p w14:paraId="53A8D108" w14:textId="317FED96" w:rsidR="000947AB" w:rsidRDefault="000947AB" w:rsidP="000947AB">
      <w:pPr>
        <w:tabs>
          <w:tab w:val="left" w:pos="9020"/>
        </w:tabs>
        <w:jc w:val="center"/>
      </w:pPr>
      <w:r>
        <w:rPr>
          <w:noProof/>
        </w:rPr>
        <w:drawing>
          <wp:inline distT="0" distB="0" distL="0" distR="0" wp14:anchorId="029B8648" wp14:editId="47C711B5">
            <wp:extent cx="7556500" cy="660400"/>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bar-202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6500" cy="660400"/>
                    </a:xfrm>
                    <a:prstGeom prst="rect">
                      <a:avLst/>
                    </a:prstGeom>
                  </pic:spPr>
                </pic:pic>
              </a:graphicData>
            </a:graphic>
          </wp:inline>
        </w:drawing>
      </w:r>
    </w:p>
    <w:p w14:paraId="13CA4F37" w14:textId="02C396A3" w:rsidR="00884BD4" w:rsidRDefault="00884BD4" w:rsidP="00884BD4">
      <w:pPr>
        <w:tabs>
          <w:tab w:val="left" w:pos="9020"/>
        </w:tabs>
        <w:jc w:val="right"/>
      </w:pPr>
      <w:r>
        <w:t>Version: April 16, 2020</w:t>
      </w:r>
      <w:bookmarkStart w:id="0" w:name="_GoBack"/>
      <w:bookmarkEnd w:id="0"/>
    </w:p>
    <w:sectPr w:rsidR="00884BD4" w:rsidSect="000947AB">
      <w:footerReference w:type="default" r:id="rId8"/>
      <w:headerReference w:type="first" r:id="rId9"/>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8D14E" w14:textId="77777777" w:rsidR="00957A3F" w:rsidRDefault="00957A3F" w:rsidP="000A5449">
      <w:pPr>
        <w:spacing w:after="0" w:line="240" w:lineRule="auto"/>
      </w:pPr>
      <w:r>
        <w:separator/>
      </w:r>
    </w:p>
  </w:endnote>
  <w:endnote w:type="continuationSeparator" w:id="0">
    <w:p w14:paraId="3951878B" w14:textId="77777777" w:rsidR="00957A3F" w:rsidRDefault="00957A3F" w:rsidP="000A5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00"/>
    <w:family w:val="swiss"/>
    <w:pitch w:val="variable"/>
    <w:sig w:usb0="600002F7" w:usb1="02000001" w:usb2="00000000" w:usb3="00000000" w:csb0="0000019F" w:csb1="00000000"/>
  </w:font>
  <w:font w:name="Gill Sans SemiBold">
    <w:altName w:val="Calibri"/>
    <w:charset w:val="00"/>
    <w:family w:val="swiss"/>
    <w:pitch w:val="variable"/>
    <w:sig w:usb0="8000026F" w:usb1="5000004A" w:usb2="00000000" w:usb3="00000000" w:csb0="00000005" w:csb1="00000000"/>
  </w:font>
  <w:font w:name="Gill Sans">
    <w:altName w:val="Arial"/>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3A9A1" w14:textId="717FB236" w:rsidR="00091BF1" w:rsidRDefault="00091BF1" w:rsidP="00091BF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1B54B" w14:textId="77777777" w:rsidR="00957A3F" w:rsidRDefault="00957A3F" w:rsidP="000A5449">
      <w:pPr>
        <w:spacing w:after="0" w:line="240" w:lineRule="auto"/>
      </w:pPr>
      <w:r>
        <w:separator/>
      </w:r>
    </w:p>
  </w:footnote>
  <w:footnote w:type="continuationSeparator" w:id="0">
    <w:p w14:paraId="1E1DCA6E" w14:textId="77777777" w:rsidR="00957A3F" w:rsidRDefault="00957A3F" w:rsidP="000A5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PlainTable4"/>
      <w:tblW w:w="14415" w:type="dxa"/>
      <w:shd w:val="clear" w:color="auto" w:fill="0070C0"/>
      <w:tblLook w:val="04A0" w:firstRow="1" w:lastRow="0" w:firstColumn="1" w:lastColumn="0" w:noHBand="0" w:noVBand="1"/>
    </w:tblPr>
    <w:tblGrid>
      <w:gridCol w:w="2525"/>
      <w:gridCol w:w="11890"/>
    </w:tblGrid>
    <w:tr w:rsidR="00CD2C3B" w14:paraId="0AC6173E" w14:textId="77777777" w:rsidTr="00CD2C3B">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525" w:type="dxa"/>
          <w:shd w:val="clear" w:color="auto" w:fill="0070C0"/>
        </w:tcPr>
        <w:p w14:paraId="071AC5DA" w14:textId="77777777" w:rsidR="00CD2C3B" w:rsidRDefault="00CD2C3B" w:rsidP="00CD2C3B">
          <w:r>
            <w:rPr>
              <w:noProof/>
            </w:rPr>
            <w:drawing>
              <wp:inline distT="0" distB="0" distL="0" distR="0" wp14:anchorId="6C766A15" wp14:editId="15D08930">
                <wp:extent cx="804590" cy="452582"/>
                <wp:effectExtent l="0" t="0" r="0" b="0"/>
                <wp:docPr id="8" name="Picture 8" descr="A picture containing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SERPULSE-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155" cy="471462"/>
                        </a:xfrm>
                        <a:prstGeom prst="rect">
                          <a:avLst/>
                        </a:prstGeom>
                      </pic:spPr>
                    </pic:pic>
                  </a:graphicData>
                </a:graphic>
              </wp:inline>
            </w:drawing>
          </w:r>
        </w:p>
      </w:tc>
      <w:tc>
        <w:tcPr>
          <w:tcW w:w="11890" w:type="dxa"/>
          <w:shd w:val="clear" w:color="auto" w:fill="0070C0"/>
          <w:vAlign w:val="center"/>
        </w:tcPr>
        <w:p w14:paraId="2924FB36" w14:textId="7B552246" w:rsidR="00CD2C3B" w:rsidRPr="001066F3" w:rsidRDefault="00CD2C3B" w:rsidP="00CD2C3B">
          <w:pPr>
            <w:pStyle w:val="Style1"/>
            <w:cnfStyle w:val="100000000000" w:firstRow="1" w:lastRow="0" w:firstColumn="0" w:lastColumn="0" w:oddVBand="0" w:evenVBand="0" w:oddHBand="0" w:evenHBand="0" w:firstRowFirstColumn="0" w:firstRowLastColumn="0" w:lastRowFirstColumn="0" w:lastRowLastColumn="0"/>
            <w:rPr>
              <w:rFonts w:asciiTheme="minorHAnsi" w:hAnsiTheme="minorHAnsi"/>
              <w:b/>
              <w:sz w:val="44"/>
              <w:szCs w:val="44"/>
            </w:rPr>
          </w:pPr>
          <w:r w:rsidRPr="00CD2C3B">
            <w:rPr>
              <w:rFonts w:ascii="Gill Sans SemiBold" w:hAnsi="Gill Sans SemiBold" w:cs="Gill Sans"/>
              <w:sz w:val="44"/>
              <w:szCs w:val="44"/>
            </w:rPr>
            <w:t>Communications Strategy Template</w:t>
          </w:r>
        </w:p>
      </w:tc>
    </w:tr>
  </w:tbl>
  <w:p w14:paraId="6A05BBE8" w14:textId="427AA32D" w:rsidR="00127B31" w:rsidRDefault="00127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0FDD"/>
    <w:multiLevelType w:val="hybridMultilevel"/>
    <w:tmpl w:val="99F8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06E58"/>
    <w:multiLevelType w:val="hybridMultilevel"/>
    <w:tmpl w:val="D7687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7DC3E74"/>
    <w:multiLevelType w:val="hybridMultilevel"/>
    <w:tmpl w:val="52AE5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1C3246"/>
    <w:multiLevelType w:val="hybridMultilevel"/>
    <w:tmpl w:val="3A88BF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8B618A"/>
    <w:multiLevelType w:val="hybridMultilevel"/>
    <w:tmpl w:val="875EAF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8400579"/>
    <w:multiLevelType w:val="hybridMultilevel"/>
    <w:tmpl w:val="4B3A6D0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48"/>
    <w:rsid w:val="000045D0"/>
    <w:rsid w:val="00063CA0"/>
    <w:rsid w:val="00070895"/>
    <w:rsid w:val="00091BF1"/>
    <w:rsid w:val="000947AB"/>
    <w:rsid w:val="000A5449"/>
    <w:rsid w:val="000B2193"/>
    <w:rsid w:val="000D45CB"/>
    <w:rsid w:val="000D55CF"/>
    <w:rsid w:val="000F783F"/>
    <w:rsid w:val="00101D50"/>
    <w:rsid w:val="001146BD"/>
    <w:rsid w:val="0012512C"/>
    <w:rsid w:val="00127B31"/>
    <w:rsid w:val="001476F8"/>
    <w:rsid w:val="00171CBA"/>
    <w:rsid w:val="00184541"/>
    <w:rsid w:val="001C7D4B"/>
    <w:rsid w:val="001F16AC"/>
    <w:rsid w:val="00236D36"/>
    <w:rsid w:val="00285903"/>
    <w:rsid w:val="002D7380"/>
    <w:rsid w:val="00306F67"/>
    <w:rsid w:val="00316348"/>
    <w:rsid w:val="003263C1"/>
    <w:rsid w:val="00336B49"/>
    <w:rsid w:val="00345870"/>
    <w:rsid w:val="00345DF5"/>
    <w:rsid w:val="0035796A"/>
    <w:rsid w:val="003A539E"/>
    <w:rsid w:val="003E1750"/>
    <w:rsid w:val="00420347"/>
    <w:rsid w:val="004401C2"/>
    <w:rsid w:val="00460AE6"/>
    <w:rsid w:val="00461235"/>
    <w:rsid w:val="004B490A"/>
    <w:rsid w:val="004E753E"/>
    <w:rsid w:val="004F464A"/>
    <w:rsid w:val="00552E60"/>
    <w:rsid w:val="00557694"/>
    <w:rsid w:val="0058593A"/>
    <w:rsid w:val="005E277D"/>
    <w:rsid w:val="005E382F"/>
    <w:rsid w:val="005F2FC2"/>
    <w:rsid w:val="0060445D"/>
    <w:rsid w:val="00611987"/>
    <w:rsid w:val="00615E06"/>
    <w:rsid w:val="00660582"/>
    <w:rsid w:val="00663C73"/>
    <w:rsid w:val="006B6469"/>
    <w:rsid w:val="006F03EB"/>
    <w:rsid w:val="00706B08"/>
    <w:rsid w:val="0074709E"/>
    <w:rsid w:val="00787641"/>
    <w:rsid w:val="007C1343"/>
    <w:rsid w:val="007D0FA1"/>
    <w:rsid w:val="007D46D1"/>
    <w:rsid w:val="00803640"/>
    <w:rsid w:val="008812EE"/>
    <w:rsid w:val="00884BD4"/>
    <w:rsid w:val="008E34DC"/>
    <w:rsid w:val="008F0288"/>
    <w:rsid w:val="00915F4E"/>
    <w:rsid w:val="00957A3F"/>
    <w:rsid w:val="009868D8"/>
    <w:rsid w:val="0099216B"/>
    <w:rsid w:val="00996498"/>
    <w:rsid w:val="009A2836"/>
    <w:rsid w:val="009D326B"/>
    <w:rsid w:val="00A14E46"/>
    <w:rsid w:val="00A243B6"/>
    <w:rsid w:val="00A87A30"/>
    <w:rsid w:val="00AD6F95"/>
    <w:rsid w:val="00AD78E2"/>
    <w:rsid w:val="00AE4A1B"/>
    <w:rsid w:val="00B64FBA"/>
    <w:rsid w:val="00BC3921"/>
    <w:rsid w:val="00BE3D13"/>
    <w:rsid w:val="00C237E3"/>
    <w:rsid w:val="00C321B0"/>
    <w:rsid w:val="00C34C08"/>
    <w:rsid w:val="00C70C01"/>
    <w:rsid w:val="00C914C1"/>
    <w:rsid w:val="00CC7D1B"/>
    <w:rsid w:val="00CD2367"/>
    <w:rsid w:val="00CD2C3B"/>
    <w:rsid w:val="00CF2B7E"/>
    <w:rsid w:val="00CF443E"/>
    <w:rsid w:val="00D4644B"/>
    <w:rsid w:val="00D57389"/>
    <w:rsid w:val="00D85F86"/>
    <w:rsid w:val="00D91EEF"/>
    <w:rsid w:val="00DB3D29"/>
    <w:rsid w:val="00DD004A"/>
    <w:rsid w:val="00E01842"/>
    <w:rsid w:val="00E3350F"/>
    <w:rsid w:val="00E525B8"/>
    <w:rsid w:val="00E634FE"/>
    <w:rsid w:val="00E8653F"/>
    <w:rsid w:val="00ED03F6"/>
    <w:rsid w:val="00ED35DD"/>
    <w:rsid w:val="00ED6C1A"/>
    <w:rsid w:val="00F27744"/>
    <w:rsid w:val="00F31803"/>
    <w:rsid w:val="00F33894"/>
    <w:rsid w:val="00F40EA5"/>
    <w:rsid w:val="00F767A1"/>
    <w:rsid w:val="00F94810"/>
    <w:rsid w:val="00F956D3"/>
    <w:rsid w:val="00FA031B"/>
    <w:rsid w:val="00FB133E"/>
    <w:rsid w:val="00FD0618"/>
    <w:rsid w:val="00FF0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B2489"/>
  <w15:chartTrackingRefBased/>
  <w15:docId w15:val="{ACA71E51-9960-4F01-A936-C36CB058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2B7E"/>
    <w:pPr>
      <w:keepNext/>
      <w:keepLines/>
      <w:spacing w:before="240" w:after="0"/>
      <w:outlineLvl w:val="0"/>
    </w:pPr>
    <w:rPr>
      <w:rFonts w:asciiTheme="majorHAnsi" w:eastAsiaTheme="majorEastAsia" w:hAnsiTheme="majorHAnsi" w:cstheme="majorBidi"/>
      <w:color w:val="515253"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6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163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34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A5449"/>
    <w:pPr>
      <w:ind w:left="720"/>
      <w:contextualSpacing/>
    </w:pPr>
  </w:style>
  <w:style w:type="paragraph" w:styleId="Header">
    <w:name w:val="header"/>
    <w:basedOn w:val="Normal"/>
    <w:link w:val="HeaderChar"/>
    <w:uiPriority w:val="99"/>
    <w:unhideWhenUsed/>
    <w:rsid w:val="000A5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449"/>
  </w:style>
  <w:style w:type="paragraph" w:styleId="Footer">
    <w:name w:val="footer"/>
    <w:basedOn w:val="Normal"/>
    <w:link w:val="FooterChar"/>
    <w:uiPriority w:val="99"/>
    <w:unhideWhenUsed/>
    <w:rsid w:val="000A5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449"/>
  </w:style>
  <w:style w:type="paragraph" w:styleId="NoSpacing">
    <w:name w:val="No Spacing"/>
    <w:uiPriority w:val="1"/>
    <w:qFormat/>
    <w:rsid w:val="000D45CB"/>
    <w:pPr>
      <w:spacing w:after="0" w:line="240" w:lineRule="auto"/>
    </w:pPr>
  </w:style>
  <w:style w:type="character" w:customStyle="1" w:styleId="Heading1Char">
    <w:name w:val="Heading 1 Char"/>
    <w:basedOn w:val="DefaultParagraphFont"/>
    <w:link w:val="Heading1"/>
    <w:uiPriority w:val="9"/>
    <w:rsid w:val="00CF2B7E"/>
    <w:rPr>
      <w:rFonts w:asciiTheme="majorHAnsi" w:eastAsiaTheme="majorEastAsia" w:hAnsiTheme="majorHAnsi" w:cstheme="majorBidi"/>
      <w:color w:val="515253" w:themeColor="accent1" w:themeShade="BF"/>
      <w:sz w:val="32"/>
      <w:szCs w:val="32"/>
    </w:rPr>
  </w:style>
  <w:style w:type="character" w:styleId="CommentReference">
    <w:name w:val="annotation reference"/>
    <w:basedOn w:val="DefaultParagraphFont"/>
    <w:uiPriority w:val="99"/>
    <w:semiHidden/>
    <w:unhideWhenUsed/>
    <w:rsid w:val="00BC3921"/>
    <w:rPr>
      <w:sz w:val="16"/>
      <w:szCs w:val="16"/>
    </w:rPr>
  </w:style>
  <w:style w:type="paragraph" w:styleId="CommentText">
    <w:name w:val="annotation text"/>
    <w:basedOn w:val="Normal"/>
    <w:link w:val="CommentTextChar"/>
    <w:uiPriority w:val="99"/>
    <w:unhideWhenUsed/>
    <w:rsid w:val="00BC3921"/>
    <w:pPr>
      <w:spacing w:line="240" w:lineRule="auto"/>
    </w:pPr>
    <w:rPr>
      <w:sz w:val="20"/>
      <w:szCs w:val="20"/>
    </w:rPr>
  </w:style>
  <w:style w:type="character" w:customStyle="1" w:styleId="CommentTextChar">
    <w:name w:val="Comment Text Char"/>
    <w:basedOn w:val="DefaultParagraphFont"/>
    <w:link w:val="CommentText"/>
    <w:uiPriority w:val="99"/>
    <w:rsid w:val="00BC3921"/>
    <w:rPr>
      <w:sz w:val="20"/>
      <w:szCs w:val="20"/>
    </w:rPr>
  </w:style>
  <w:style w:type="paragraph" w:styleId="CommentSubject">
    <w:name w:val="annotation subject"/>
    <w:basedOn w:val="CommentText"/>
    <w:next w:val="CommentText"/>
    <w:link w:val="CommentSubjectChar"/>
    <w:uiPriority w:val="99"/>
    <w:semiHidden/>
    <w:unhideWhenUsed/>
    <w:rsid w:val="00BC3921"/>
    <w:rPr>
      <w:b/>
      <w:bCs/>
    </w:rPr>
  </w:style>
  <w:style w:type="character" w:customStyle="1" w:styleId="CommentSubjectChar">
    <w:name w:val="Comment Subject Char"/>
    <w:basedOn w:val="CommentTextChar"/>
    <w:link w:val="CommentSubject"/>
    <w:uiPriority w:val="99"/>
    <w:semiHidden/>
    <w:rsid w:val="00BC3921"/>
    <w:rPr>
      <w:b/>
      <w:bCs/>
      <w:sz w:val="20"/>
      <w:szCs w:val="20"/>
    </w:rPr>
  </w:style>
  <w:style w:type="paragraph" w:styleId="BalloonText">
    <w:name w:val="Balloon Text"/>
    <w:basedOn w:val="Normal"/>
    <w:link w:val="BalloonTextChar"/>
    <w:uiPriority w:val="99"/>
    <w:semiHidden/>
    <w:unhideWhenUsed/>
    <w:rsid w:val="00BC39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921"/>
    <w:rPr>
      <w:rFonts w:ascii="Segoe UI" w:hAnsi="Segoe UI" w:cs="Segoe UI"/>
      <w:sz w:val="18"/>
      <w:szCs w:val="18"/>
    </w:rPr>
  </w:style>
  <w:style w:type="paragraph" w:customStyle="1" w:styleId="Style1">
    <w:name w:val="Style1"/>
    <w:basedOn w:val="Normal"/>
    <w:link w:val="Style1Char"/>
    <w:qFormat/>
    <w:rsid w:val="00CD2C3B"/>
    <w:rPr>
      <w:rFonts w:ascii="Source Sans Pro" w:hAnsi="Source Sans Pro"/>
      <w:b/>
      <w:color w:val="FFFFFF" w:themeColor="background1"/>
      <w:sz w:val="52"/>
    </w:rPr>
  </w:style>
  <w:style w:type="character" w:customStyle="1" w:styleId="Style1Char">
    <w:name w:val="Style1 Char"/>
    <w:basedOn w:val="DefaultParagraphFont"/>
    <w:link w:val="Style1"/>
    <w:rsid w:val="00CD2C3B"/>
    <w:rPr>
      <w:rFonts w:ascii="Source Sans Pro" w:hAnsi="Source Sans Pro"/>
      <w:b/>
      <w:color w:val="FFFFFF" w:themeColor="background1"/>
      <w:sz w:val="52"/>
    </w:rPr>
  </w:style>
  <w:style w:type="table" w:styleId="PlainTable4">
    <w:name w:val="Plain Table 4"/>
    <w:basedOn w:val="TableNormal"/>
    <w:uiPriority w:val="44"/>
    <w:rsid w:val="00CD2C3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99216B"/>
    <w:rPr>
      <w:color w:val="2D637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University">
      <a:dk1>
        <a:sysClr val="windowText" lastClr="000000"/>
      </a:dk1>
      <a:lt1>
        <a:sysClr val="window" lastClr="FFFFFF"/>
      </a:lt1>
      <a:dk2>
        <a:srgbClr val="7D110C"/>
      </a:dk2>
      <a:lt2>
        <a:srgbClr val="F8F3D2"/>
      </a:lt2>
      <a:accent1>
        <a:srgbClr val="6D6E70"/>
      </a:accent1>
      <a:accent2>
        <a:srgbClr val="C7C8CA"/>
      </a:accent2>
      <a:accent3>
        <a:srgbClr val="808A53"/>
      </a:accent3>
      <a:accent4>
        <a:srgbClr val="2D637F"/>
      </a:accent4>
      <a:accent5>
        <a:srgbClr val="6F679D"/>
      </a:accent5>
      <a:accent6>
        <a:srgbClr val="C78036"/>
      </a:accent6>
      <a:hlink>
        <a:srgbClr val="2D637F"/>
      </a:hlink>
      <a:folHlink>
        <a:srgbClr val="6F679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Ansaldo, Jim</dc:creator>
  <cp:keywords/>
  <dc:description/>
  <cp:lastModifiedBy>Rice, Chris Alan</cp:lastModifiedBy>
  <cp:revision>5</cp:revision>
  <dcterms:created xsi:type="dcterms:W3CDTF">2020-04-01T14:25:00Z</dcterms:created>
  <dcterms:modified xsi:type="dcterms:W3CDTF">2020-04-24T16:46:00Z</dcterms:modified>
</cp:coreProperties>
</file>